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1" w:rsidRDefault="008076B1" w:rsidP="00F7078C">
      <w:pPr>
        <w:tabs>
          <w:tab w:val="left" w:pos="7263"/>
        </w:tabs>
        <w:ind w:firstLine="0"/>
        <w:jc w:val="left"/>
        <w:rPr>
          <w:rFonts w:ascii="Times New Roman" w:hAnsi="Times New Roman"/>
          <w:sz w:val="28"/>
          <w:szCs w:val="28"/>
        </w:rPr>
      </w:pPr>
      <w:r>
        <w:rPr>
          <w:rFonts w:ascii="Times New Roman" w:hAnsi="Times New Roman"/>
          <w:sz w:val="28"/>
          <w:szCs w:val="28"/>
        </w:rPr>
        <w:tab/>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F7078C" w:rsidP="00F7504A">
      <w:pPr>
        <w:ind w:firstLine="0"/>
        <w:jc w:val="center"/>
        <w:rPr>
          <w:rFonts w:ascii="Times New Roman" w:hAnsi="Times New Roman"/>
          <w:sz w:val="28"/>
          <w:szCs w:val="28"/>
        </w:rPr>
      </w:pPr>
      <w:r>
        <w:rPr>
          <w:rFonts w:ascii="Times New Roman" w:hAnsi="Times New Roman"/>
          <w:sz w:val="28"/>
          <w:szCs w:val="28"/>
        </w:rPr>
        <w:t>ТИТАРЕВСКОГО</w:t>
      </w:r>
      <w:r w:rsidR="008076B1">
        <w:rPr>
          <w:rFonts w:ascii="Times New Roman" w:hAnsi="Times New Roman"/>
          <w:sz w:val="28"/>
          <w:szCs w:val="28"/>
        </w:rPr>
        <w:t xml:space="preserve">  </w:t>
      </w:r>
      <w:r w:rsidR="00F7504A" w:rsidRPr="00582FEE">
        <w:rPr>
          <w:rFonts w:ascii="Times New Roman" w:hAnsi="Times New Roman"/>
          <w:sz w:val="28"/>
          <w:szCs w:val="28"/>
        </w:rPr>
        <w:t>СЕЛЬСКОГО</w:t>
      </w:r>
      <w:r w:rsidR="008076B1">
        <w:rPr>
          <w:rFonts w:ascii="Times New Roman" w:hAnsi="Times New Roman"/>
          <w:sz w:val="28"/>
          <w:szCs w:val="28"/>
        </w:rPr>
        <w:t xml:space="preserve"> </w:t>
      </w:r>
      <w:r w:rsidR="00F7504A" w:rsidRPr="00582FEE">
        <w:rPr>
          <w:rFonts w:ascii="Times New Roman" w:hAnsi="Times New Roman"/>
          <w:sz w:val="28"/>
          <w:szCs w:val="28"/>
        </w:rPr>
        <w:t xml:space="preserve"> ПОСЕЛЕНИЯ</w:t>
      </w:r>
    </w:p>
    <w:p w:rsidR="008076B1" w:rsidRDefault="008076B1"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582FEE">
        <w:rPr>
          <w:rFonts w:ascii="Times New Roman" w:hAnsi="Times New Roman"/>
          <w:sz w:val="28"/>
          <w:szCs w:val="28"/>
        </w:rPr>
        <w:t xml:space="preserve"> МУНИЦИПАЛЬНОГО РАЙОНА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 xml:space="preserve"> 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F7078C" w:rsidP="00F7078C">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итарев</w:t>
      </w:r>
      <w:r w:rsidR="008076B1">
        <w:rPr>
          <w:rFonts w:ascii="Times New Roman" w:hAnsi="Times New Roman"/>
        </w:rPr>
        <w:t>ка</w:t>
      </w:r>
      <w:proofErr w:type="spellEnd"/>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spellStart"/>
      <w:proofErr w:type="gramStart"/>
      <w:r w:rsidR="0056251A" w:rsidRPr="0056251A">
        <w:rPr>
          <w:rFonts w:ascii="Times New Roman" w:hAnsi="Times New Roman" w:cs="Times New Roman"/>
          <w:sz w:val="28"/>
          <w:szCs w:val="28"/>
        </w:rPr>
        <w:t>дизайн-проекта</w:t>
      </w:r>
      <w:proofErr w:type="spellEnd"/>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xml:space="preserve">» на территории </w:t>
      </w:r>
      <w:r w:rsidR="00F7078C">
        <w:rPr>
          <w:rFonts w:ascii="Times New Roman" w:hAnsi="Times New Roman" w:cs="Times New Roman"/>
          <w:sz w:val="28"/>
          <w:szCs w:val="28"/>
        </w:rPr>
        <w:t>Титаревского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 сельского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 поселения </w:t>
      </w:r>
      <w:r w:rsidR="008076B1">
        <w:rPr>
          <w:rFonts w:ascii="Times New Roman" w:hAnsi="Times New Roman" w:cs="Times New Roman"/>
          <w:sz w:val="28"/>
          <w:szCs w:val="28"/>
        </w:rPr>
        <w:t>Кантемировского</w:t>
      </w:r>
      <w:r w:rsidRPr="00582FEE">
        <w:rPr>
          <w:rFonts w:ascii="Times New Roman" w:hAnsi="Times New Roman" w:cs="Times New Roman"/>
          <w:sz w:val="28"/>
          <w:szCs w:val="28"/>
        </w:rPr>
        <w:t xml:space="preserve"> муниципального района</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F7078C">
        <w:t>Титаревского</w:t>
      </w:r>
      <w:r w:rsidRPr="00582FEE">
        <w:t xml:space="preserve"> сельского поселения </w:t>
      </w:r>
      <w:r w:rsidR="008076B1">
        <w:t>Кантемировского</w:t>
      </w:r>
      <w:r w:rsidRPr="00582FEE">
        <w:t xml:space="preserve"> муниципального района</w:t>
      </w:r>
      <w:r w:rsidR="0062668B">
        <w:t xml:space="preserve"> Воронежской области</w:t>
      </w:r>
      <w:r w:rsidRPr="00582FEE">
        <w:t xml:space="preserve"> администрация </w:t>
      </w:r>
      <w:r w:rsidR="00F7078C">
        <w:t>Титаревского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8076B1">
        <w:t xml:space="preserve">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F7078C" w:rsidRDefault="00F7504A" w:rsidP="00F7078C">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 xml:space="preserve">Установка информационной вывески, согласование </w:t>
      </w:r>
      <w:proofErr w:type="spellStart"/>
      <w:proofErr w:type="gramStart"/>
      <w:r w:rsidR="002A60C8" w:rsidRPr="002A60C8">
        <w:t>дизайн-проекта</w:t>
      </w:r>
      <w:proofErr w:type="spellEnd"/>
      <w:proofErr w:type="gramEnd"/>
      <w:r w:rsidR="002A60C8" w:rsidRPr="002A60C8">
        <w:t xml:space="preserve"> размещения вывески</w:t>
      </w:r>
      <w:r w:rsidR="004339D3" w:rsidRPr="00582FEE">
        <w:t>»</w:t>
      </w:r>
      <w:r w:rsidR="004339D3">
        <w:t xml:space="preserve"> </w:t>
      </w:r>
      <w:r w:rsidRPr="00582FEE">
        <w:t xml:space="preserve">на территории </w:t>
      </w:r>
      <w:r w:rsidR="00F7078C">
        <w:t>Титаревского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8076B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8076B1"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3181"/>
        <w:gridCol w:w="3209"/>
        <w:gridCol w:w="3181"/>
      </w:tblGrid>
      <w:tr w:rsidR="00F7504A" w:rsidRPr="008B3C9C" w:rsidTr="007264B4">
        <w:tc>
          <w:tcPr>
            <w:tcW w:w="3284" w:type="dxa"/>
            <w:shd w:val="clear" w:color="auto" w:fill="auto"/>
          </w:tcPr>
          <w:p w:rsidR="00F7504A" w:rsidRPr="008B3C9C" w:rsidRDefault="00F7504A" w:rsidP="008076B1">
            <w:pPr>
              <w:ind w:firstLine="0"/>
              <w:rPr>
                <w:rFonts w:ascii="Times New Roman" w:hAnsi="Times New Roman"/>
                <w:sz w:val="28"/>
                <w:szCs w:val="28"/>
              </w:rPr>
            </w:pPr>
            <w:r w:rsidRPr="008B3C9C">
              <w:rPr>
                <w:rFonts w:ascii="Times New Roman" w:hAnsi="Times New Roman"/>
                <w:sz w:val="28"/>
                <w:szCs w:val="28"/>
              </w:rPr>
              <w:t xml:space="preserve">Глава </w:t>
            </w:r>
            <w:r w:rsidR="00F7078C">
              <w:rPr>
                <w:rFonts w:ascii="Times New Roman" w:hAnsi="Times New Roman"/>
                <w:sz w:val="28"/>
                <w:szCs w:val="28"/>
              </w:rPr>
              <w:t>Титаревского</w:t>
            </w:r>
            <w:r w:rsidR="00782664" w:rsidRPr="008B3C9C">
              <w:rPr>
                <w:rFonts w:ascii="Times New Roman" w:hAnsi="Times New Roman"/>
                <w:sz w:val="28"/>
                <w:szCs w:val="28"/>
              </w:rPr>
              <w:t xml:space="preserve"> </w:t>
            </w:r>
            <w:r w:rsidRPr="008B3C9C">
              <w:rPr>
                <w:rFonts w:ascii="Times New Roman" w:hAnsi="Times New Roman"/>
                <w:sz w:val="28"/>
                <w:szCs w:val="28"/>
              </w:rPr>
              <w:t>сельского</w:t>
            </w:r>
            <w:r w:rsidR="008076B1">
              <w:rPr>
                <w:rFonts w:ascii="Times New Roman" w:hAnsi="Times New Roman"/>
                <w:sz w:val="28"/>
                <w:szCs w:val="28"/>
              </w:rPr>
              <w:t xml:space="preserve"> </w:t>
            </w:r>
            <w:r w:rsidRPr="008B3C9C">
              <w:rPr>
                <w:rFonts w:ascii="Times New Roman" w:hAnsi="Times New Roman"/>
                <w:sz w:val="28"/>
                <w:szCs w:val="28"/>
              </w:rPr>
              <w:t xml:space="preserve"> поселения</w:t>
            </w:r>
          </w:p>
        </w:tc>
        <w:tc>
          <w:tcPr>
            <w:tcW w:w="3285" w:type="dxa"/>
            <w:shd w:val="clear" w:color="auto" w:fill="auto"/>
          </w:tcPr>
          <w:p w:rsidR="00F7504A" w:rsidRPr="008B3C9C" w:rsidRDefault="008076B1" w:rsidP="008076B1">
            <w:pPr>
              <w:tabs>
                <w:tab w:val="left" w:pos="1991"/>
              </w:tabs>
              <w:ind w:firstLine="0"/>
              <w:rPr>
                <w:rFonts w:ascii="Times New Roman" w:hAnsi="Times New Roman"/>
                <w:sz w:val="28"/>
                <w:szCs w:val="28"/>
              </w:rPr>
            </w:pPr>
            <w:r>
              <w:rPr>
                <w:rFonts w:ascii="Times New Roman" w:hAnsi="Times New Roman"/>
                <w:sz w:val="28"/>
                <w:szCs w:val="28"/>
              </w:rPr>
              <w:tab/>
            </w:r>
          </w:p>
        </w:tc>
        <w:tc>
          <w:tcPr>
            <w:tcW w:w="3285" w:type="dxa"/>
            <w:shd w:val="clear" w:color="auto" w:fill="auto"/>
          </w:tcPr>
          <w:p w:rsidR="00F7504A" w:rsidRPr="008B3C9C" w:rsidRDefault="00582FEE" w:rsidP="008076B1">
            <w:pPr>
              <w:ind w:firstLine="0"/>
              <w:rPr>
                <w:rFonts w:ascii="Times New Roman" w:hAnsi="Times New Roman"/>
                <w:sz w:val="28"/>
                <w:szCs w:val="28"/>
              </w:rPr>
            </w:pPr>
            <w:r w:rsidRPr="008B3C9C">
              <w:rPr>
                <w:rFonts w:ascii="Times New Roman" w:hAnsi="Times New Roman"/>
                <w:sz w:val="28"/>
                <w:szCs w:val="28"/>
              </w:rPr>
              <w:t xml:space="preserve">  </w:t>
            </w:r>
            <w:r w:rsidR="00F7078C">
              <w:rPr>
                <w:rFonts w:ascii="Times New Roman" w:hAnsi="Times New Roman"/>
                <w:sz w:val="28"/>
                <w:szCs w:val="28"/>
              </w:rPr>
              <w:t>Г.В.Радченко</w:t>
            </w:r>
          </w:p>
        </w:tc>
      </w:tr>
    </w:tbl>
    <w:p w:rsidR="00961820" w:rsidRDefault="00961820" w:rsidP="00F7078C">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8076B1" w:rsidRDefault="00F7078C" w:rsidP="00961820">
      <w:pPr>
        <w:ind w:left="5103" w:firstLine="0"/>
        <w:jc w:val="left"/>
        <w:rPr>
          <w:rFonts w:ascii="Times New Roman" w:hAnsi="Times New Roman"/>
          <w:sz w:val="28"/>
          <w:szCs w:val="28"/>
        </w:rPr>
      </w:pPr>
      <w:r>
        <w:rPr>
          <w:rFonts w:ascii="Times New Roman" w:hAnsi="Times New Roman"/>
          <w:sz w:val="28"/>
          <w:szCs w:val="28"/>
        </w:rPr>
        <w:t>Титаревского</w:t>
      </w:r>
      <w:r w:rsidR="008076B1" w:rsidRPr="008076B1">
        <w:rPr>
          <w:rFonts w:ascii="Times New Roman" w:hAnsi="Times New Roman"/>
          <w:sz w:val="28"/>
          <w:szCs w:val="28"/>
        </w:rPr>
        <w:t xml:space="preserve"> сельского поселения Кантемировского муниципального района </w:t>
      </w:r>
      <w:r w:rsidR="0062668B" w:rsidRPr="008076B1">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8076B1">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 xml:space="preserve">Установка информационной вывески, согласование </w:t>
      </w:r>
      <w:proofErr w:type="spellStart"/>
      <w:proofErr w:type="gramStart"/>
      <w:r w:rsidR="002A60C8" w:rsidRPr="002A60C8">
        <w:rPr>
          <w:i w:val="0"/>
          <w:sz w:val="28"/>
          <w:szCs w:val="28"/>
        </w:rPr>
        <w:t>дизайн-проекта</w:t>
      </w:r>
      <w:proofErr w:type="spellEnd"/>
      <w:proofErr w:type="gramEnd"/>
      <w:r w:rsidR="002A60C8" w:rsidRPr="002A60C8">
        <w:rPr>
          <w:i w:val="0"/>
          <w:sz w:val="28"/>
          <w:szCs w:val="28"/>
        </w:rPr>
        <w:t xml:space="preserve">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F7078C">
        <w:rPr>
          <w:i w:val="0"/>
          <w:sz w:val="28"/>
          <w:szCs w:val="28"/>
        </w:rPr>
        <w:t>Титаревского</w:t>
      </w:r>
      <w:r w:rsidR="008076B1" w:rsidRPr="008076B1">
        <w:rPr>
          <w:i w:val="0"/>
          <w:sz w:val="28"/>
          <w:szCs w:val="28"/>
        </w:rPr>
        <w:t xml:space="preserve"> сельского поселения Кантемировского муниципального района</w:t>
      </w:r>
      <w:r w:rsidR="008076B1" w:rsidRPr="00582FEE">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F7078C">
        <w:rPr>
          <w:sz w:val="28"/>
          <w:szCs w:val="28"/>
        </w:rPr>
        <w:t>Титаревского</w:t>
      </w:r>
      <w:r w:rsidR="008076B1" w:rsidRPr="008076B1">
        <w:rPr>
          <w:sz w:val="28"/>
          <w:szCs w:val="28"/>
        </w:rPr>
        <w:t xml:space="preserve"> сельского поселения Кантемировского муниципального района</w:t>
      </w:r>
      <w:r w:rsidR="000E072B" w:rsidRPr="008076B1">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spellStart"/>
      <w:proofErr w:type="gramStart"/>
      <w:r w:rsidR="002A60C8" w:rsidRPr="002A60C8">
        <w:rPr>
          <w:sz w:val="28"/>
          <w:szCs w:val="28"/>
        </w:rPr>
        <w:t>дизайн-проекта</w:t>
      </w:r>
      <w:proofErr w:type="spellEnd"/>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F7078C">
        <w:rPr>
          <w:sz w:val="28"/>
          <w:szCs w:val="28"/>
        </w:rPr>
        <w:t>Титаревского</w:t>
      </w:r>
      <w:r w:rsidR="008076B1" w:rsidRPr="008076B1">
        <w:rPr>
          <w:sz w:val="28"/>
          <w:szCs w:val="28"/>
        </w:rPr>
        <w:t xml:space="preserve"> сельского поселения Кантемировского муниципального района</w:t>
      </w:r>
      <w:r w:rsidR="0062668B" w:rsidRPr="002A60C8">
        <w:rPr>
          <w:sz w:val="28"/>
          <w:szCs w:val="28"/>
        </w:rPr>
        <w:t xml:space="preserve">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F7078C">
        <w:rPr>
          <w:sz w:val="28"/>
          <w:szCs w:val="28"/>
        </w:rPr>
        <w:t>Титаревского</w:t>
      </w:r>
      <w:r w:rsidR="008076B1" w:rsidRPr="008076B1">
        <w:rPr>
          <w:sz w:val="28"/>
          <w:szCs w:val="28"/>
        </w:rPr>
        <w:t xml:space="preserve"> сельского поселения Кантемировского муниципального района</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9476CE">
        <w:rPr>
          <w:sz w:val="28"/>
          <w:szCs w:val="28"/>
        </w:rPr>
        <w:t xml:space="preserve">На официальном сайте Администрации </w:t>
      </w:r>
      <w:r w:rsidR="00F7078C">
        <w:rPr>
          <w:sz w:val="28"/>
          <w:szCs w:val="28"/>
        </w:rPr>
        <w:t>Титаревского</w:t>
      </w:r>
      <w:r w:rsidR="008076B1">
        <w:rPr>
          <w:sz w:val="28"/>
          <w:szCs w:val="28"/>
        </w:rPr>
        <w:t xml:space="preserve"> сельского поселения</w:t>
      </w:r>
      <w:r w:rsidR="006972B1" w:rsidRPr="009476CE">
        <w:rPr>
          <w:sz w:val="28"/>
          <w:szCs w:val="28"/>
        </w:rPr>
        <w:t xml:space="preserve"> </w:t>
      </w:r>
      <w:r w:rsidRPr="009476CE">
        <w:rPr>
          <w:sz w:val="28"/>
          <w:szCs w:val="28"/>
        </w:rPr>
        <w:t>(</w:t>
      </w:r>
      <w:r w:rsidR="00F7078C">
        <w:rPr>
          <w:sz w:val="28"/>
          <w:szCs w:val="28"/>
        </w:rPr>
        <w:t>https://</w:t>
      </w:r>
      <w:proofErr w:type="spellStart"/>
      <w:r w:rsidR="00F7078C">
        <w:rPr>
          <w:sz w:val="28"/>
          <w:szCs w:val="28"/>
          <w:lang w:val="en-US"/>
        </w:rPr>
        <w:t>titarevka</w:t>
      </w:r>
      <w:proofErr w:type="spellEnd"/>
      <w:r w:rsidR="00D5219C" w:rsidRPr="006A6A89">
        <w:rPr>
          <w:sz w:val="28"/>
          <w:szCs w:val="28"/>
        </w:rPr>
        <w:t>.</w:t>
      </w:r>
      <w:proofErr w:type="spellStart"/>
      <w:r w:rsidR="00D5219C" w:rsidRPr="006A6A89">
        <w:rPr>
          <w:sz w:val="28"/>
          <w:szCs w:val="28"/>
        </w:rPr>
        <w:t>gosuslugi.ru</w:t>
      </w:r>
      <w:proofErr w:type="spellEnd"/>
      <w:r w:rsidR="00D5219C" w:rsidRPr="006A6A89">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региональный</w:t>
      </w:r>
      <w:proofErr w:type="gramEnd"/>
      <w:r w:rsidR="00CB214E">
        <w:rPr>
          <w:sz w:val="28"/>
          <w:szCs w:val="28"/>
        </w:rPr>
        <w:t xml:space="preserve">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 xml:space="preserve">справочные телефоны Администрации, в том числе номер </w:t>
      </w:r>
      <w:proofErr w:type="spellStart"/>
      <w:r w:rsidRPr="009476CE">
        <w:rPr>
          <w:sz w:val="28"/>
          <w:szCs w:val="28"/>
        </w:rPr>
        <w:t>телефона-автоинформатора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 xml:space="preserve">б) номера </w:t>
      </w:r>
      <w:proofErr w:type="spellStart"/>
      <w:r w:rsidRPr="009476CE">
        <w:rPr>
          <w:sz w:val="28"/>
          <w:szCs w:val="28"/>
        </w:rPr>
        <w:t>телефонов-автоинформаторов</w:t>
      </w:r>
      <w:proofErr w:type="spellEnd"/>
      <w:r w:rsidRPr="009476CE">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proofErr w:type="spellStart"/>
      <w:r w:rsidRPr="009476CE">
        <w:rPr>
          <w:sz w:val="28"/>
          <w:szCs w:val="28"/>
        </w:rPr>
        <w:t>з</w:t>
      </w:r>
      <w:proofErr w:type="spellEnd"/>
      <w:r w:rsidRPr="009476CE">
        <w:rPr>
          <w:sz w:val="28"/>
          <w:szCs w:val="28"/>
        </w:rPr>
        <w:t>)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9476CE">
        <w:rPr>
          <w:sz w:val="28"/>
          <w:szCs w:val="28"/>
        </w:rPr>
        <w:t>приняв вызов по телефону представляется</w:t>
      </w:r>
      <w:proofErr w:type="gramEnd"/>
      <w:r w:rsidRPr="009476CE">
        <w:rPr>
          <w:sz w:val="28"/>
          <w:szCs w:val="28"/>
        </w:rPr>
        <w:t>: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spellStart"/>
      <w:proofErr w:type="gramStart"/>
      <w:r w:rsidR="000F339C" w:rsidRPr="000F339C">
        <w:rPr>
          <w:sz w:val="28"/>
          <w:szCs w:val="28"/>
        </w:rPr>
        <w:t>дизайн-проекта</w:t>
      </w:r>
      <w:proofErr w:type="spellEnd"/>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F7078C">
        <w:rPr>
          <w:sz w:val="28"/>
          <w:szCs w:val="28"/>
        </w:rPr>
        <w:t>Титаревского</w:t>
      </w:r>
      <w:r w:rsidR="00D5219C">
        <w:rPr>
          <w:sz w:val="28"/>
          <w:szCs w:val="28"/>
        </w:rPr>
        <w:t xml:space="preserve"> </w:t>
      </w:r>
      <w:r w:rsidRPr="009476CE">
        <w:rPr>
          <w:sz w:val="28"/>
          <w:szCs w:val="28"/>
        </w:rPr>
        <w:t>сельского поселения</w:t>
      </w:r>
      <w:r w:rsidR="00DB0414" w:rsidRPr="009476CE">
        <w:rPr>
          <w:sz w:val="28"/>
          <w:szCs w:val="28"/>
        </w:rPr>
        <w:t xml:space="preserve"> </w:t>
      </w:r>
      <w:r w:rsidR="00D5219C">
        <w:rPr>
          <w:sz w:val="28"/>
          <w:szCs w:val="28"/>
        </w:rPr>
        <w:t xml:space="preserve">Кантемировского </w:t>
      </w:r>
      <w:r w:rsidR="00DB0414" w:rsidRPr="009476CE">
        <w:rPr>
          <w:sz w:val="28"/>
          <w:szCs w:val="28"/>
        </w:rPr>
        <w:t>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078C" w:rsidRDefault="00F7504A" w:rsidP="00F7078C">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F7078C" w:rsidRDefault="005C5911" w:rsidP="00F7078C">
      <w:pPr>
        <w:pStyle w:val="21"/>
        <w:numPr>
          <w:ilvl w:val="1"/>
          <w:numId w:val="1"/>
        </w:numPr>
        <w:shd w:val="clear" w:color="auto" w:fill="auto"/>
        <w:tabs>
          <w:tab w:val="left" w:pos="1263"/>
        </w:tabs>
        <w:spacing w:before="0" w:after="0" w:line="240" w:lineRule="auto"/>
        <w:ind w:firstLine="567"/>
        <w:rPr>
          <w:color w:val="FF0000"/>
          <w:sz w:val="28"/>
          <w:szCs w:val="28"/>
        </w:rPr>
      </w:pPr>
      <w:proofErr w:type="gramStart"/>
      <w:r w:rsidRPr="00F7078C">
        <w:rPr>
          <w:sz w:val="28"/>
          <w:szCs w:val="28"/>
        </w:rPr>
        <w:t>Адм</w:t>
      </w:r>
      <w:r w:rsidR="00CE7E49" w:rsidRPr="00F7078C">
        <w:rPr>
          <w:sz w:val="28"/>
          <w:szCs w:val="28"/>
        </w:rPr>
        <w:t>инистрация не вправе</w:t>
      </w:r>
      <w:r w:rsidR="00F7504A" w:rsidRPr="00F7078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7078C">
        <w:rPr>
          <w:sz w:val="28"/>
          <w:szCs w:val="28"/>
        </w:rPr>
        <w:t>,</w:t>
      </w:r>
      <w:r w:rsidR="00F7504A" w:rsidRPr="00F7078C">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7078C">
        <w:rPr>
          <w:sz w:val="28"/>
          <w:szCs w:val="28"/>
        </w:rPr>
        <w:t xml:space="preserve"> </w:t>
      </w:r>
      <w:proofErr w:type="gramStart"/>
      <w:r w:rsidR="00F7504A" w:rsidRPr="00F7078C">
        <w:rPr>
          <w:sz w:val="28"/>
          <w:szCs w:val="28"/>
        </w:rPr>
        <w:t>предоставлении</w:t>
      </w:r>
      <w:proofErr w:type="gramEnd"/>
      <w:r w:rsidR="00F7504A" w:rsidRPr="00F7078C">
        <w:rPr>
          <w:sz w:val="28"/>
          <w:szCs w:val="28"/>
        </w:rPr>
        <w:t xml:space="preserve"> </w:t>
      </w:r>
      <w:r w:rsidR="005F036F" w:rsidRPr="00F7078C">
        <w:rPr>
          <w:sz w:val="28"/>
          <w:szCs w:val="28"/>
        </w:rPr>
        <w:t>муниципальных</w:t>
      </w:r>
      <w:r w:rsidR="00F7504A" w:rsidRPr="00F7078C">
        <w:rPr>
          <w:sz w:val="28"/>
          <w:szCs w:val="28"/>
        </w:rPr>
        <w:t xml:space="preserve"> услуг, утвержденным </w:t>
      </w:r>
      <w:r w:rsidR="00F7078C" w:rsidRPr="00F7078C">
        <w:rPr>
          <w:rFonts w:asciiTheme="majorHAnsi" w:hAnsiTheme="majorHAnsi" w:cs="Aharoni"/>
        </w:rPr>
        <w:t>постановлением администрации Титаревского сельского поселения Кантемировского муниципального района Воронежской области от 11.04.2016 года № 17 «Об утверждении перечня муниципальных услуг, предоставляемых администрацией Титаревского сельского поселения».</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spellStart"/>
      <w:proofErr w:type="gramStart"/>
      <w:r w:rsidR="00FB62B1" w:rsidRPr="00FB62B1">
        <w:rPr>
          <w:sz w:val="28"/>
          <w:szCs w:val="28"/>
        </w:rPr>
        <w:t>дизайн-проекта</w:t>
      </w:r>
      <w:proofErr w:type="spellEnd"/>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w:t>
      </w:r>
      <w:proofErr w:type="gramStart"/>
      <w:r w:rsidR="00F7504A" w:rsidRPr="009476CE">
        <w:rPr>
          <w:sz w:val="28"/>
          <w:szCs w:val="28"/>
        </w:rPr>
        <w:t>которыми</w:t>
      </w:r>
      <w:proofErr w:type="gramEnd"/>
      <w:r w:rsidR="00F7504A" w:rsidRPr="009476CE">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F7078C">
        <w:rPr>
          <w:sz w:val="28"/>
          <w:szCs w:val="28"/>
        </w:rPr>
        <w:t>https://</w:t>
      </w:r>
      <w:proofErr w:type="spellStart"/>
      <w:r w:rsidR="00F7078C">
        <w:rPr>
          <w:sz w:val="28"/>
          <w:szCs w:val="28"/>
          <w:lang w:val="en-US"/>
        </w:rPr>
        <w:t>titarevka</w:t>
      </w:r>
      <w:proofErr w:type="spellEnd"/>
      <w:r w:rsidR="00D5219C" w:rsidRPr="00CB3F7F">
        <w:rPr>
          <w:sz w:val="28"/>
          <w:szCs w:val="28"/>
        </w:rPr>
        <w:t>.gosuslugi.ru/deyatelnost/napravleniya-deyatelnosti/administrativnye-reglamenty/administrativnye-reglamenty</w:t>
      </w:r>
      <w:r w:rsidR="00D5219C" w:rsidRPr="006A6A89">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аявителя, представителя, проверяются при подтверждении учетной записи в Единой системе идентификац</w:t>
      </w:r>
      <w:proofErr w:type="gramStart"/>
      <w:r w:rsidRPr="007B2720">
        <w:rPr>
          <w:sz w:val="28"/>
          <w:szCs w:val="28"/>
        </w:rPr>
        <w:t>ии и ау</w:t>
      </w:r>
      <w:proofErr w:type="gramEnd"/>
      <w:r w:rsidRPr="007B2720">
        <w:rPr>
          <w:sz w:val="28"/>
          <w:szCs w:val="28"/>
        </w:rPr>
        <w:t xml:space="preserve">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proofErr w:type="spellStart"/>
      <w:r>
        <w:rPr>
          <w:sz w:val="28"/>
          <w:szCs w:val="28"/>
        </w:rPr>
        <w:t>д</w:t>
      </w:r>
      <w:proofErr w:type="spellEnd"/>
      <w:r>
        <w:rPr>
          <w:sz w:val="28"/>
          <w:szCs w:val="28"/>
        </w:rPr>
        <w:t xml:space="preserve">)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lastRenderedPageBreak/>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476CE">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lastRenderedPageBreak/>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lastRenderedPageBreak/>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proofErr w:type="gramStart"/>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proofErr w:type="spellStart"/>
      <w:r w:rsidRPr="005A2F52">
        <w:rPr>
          <w:rFonts w:eastAsiaTheme="minorHAnsi" w:cs="Arial"/>
          <w:i w:val="0"/>
          <w:sz w:val="28"/>
          <w:szCs w:val="28"/>
        </w:rPr>
        <w:t>дизайн-проекта</w:t>
      </w:r>
      <w:proofErr w:type="spellEnd"/>
      <w:r w:rsidRPr="005A2F52">
        <w:rPr>
          <w:rFonts w:eastAsiaTheme="minorHAnsi" w:cs="Arial"/>
          <w:i w:val="0"/>
          <w:sz w:val="28"/>
          <w:szCs w:val="28"/>
        </w:rPr>
        <w:t xml:space="preserve"> размещения вывески требованиям </w:t>
      </w:r>
      <w:r w:rsidR="005A2F52" w:rsidRPr="005A2F52">
        <w:rPr>
          <w:rFonts w:eastAsiaTheme="minorHAnsi" w:cs="Arial"/>
          <w:i w:val="0"/>
          <w:sz w:val="28"/>
          <w:szCs w:val="28"/>
        </w:rPr>
        <w:t xml:space="preserve">пункта </w:t>
      </w:r>
      <w:r w:rsidR="003E1A48" w:rsidRPr="003E1A48">
        <w:rPr>
          <w:rFonts w:eastAsiaTheme="minorHAnsi" w:cs="Arial"/>
          <w:i w:val="0"/>
          <w:sz w:val="28"/>
          <w:szCs w:val="28"/>
          <w:highlight w:val="yellow"/>
        </w:rPr>
        <w:t>7</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F7078C">
        <w:rPr>
          <w:rFonts w:eastAsiaTheme="minorHAnsi" w:cs="Arial"/>
          <w:i w:val="0"/>
          <w:sz w:val="28"/>
          <w:szCs w:val="28"/>
        </w:rPr>
        <w:t>Титаревского</w:t>
      </w:r>
      <w:r w:rsidR="00D5219C">
        <w:rPr>
          <w:rFonts w:eastAsiaTheme="minorHAnsi" w:cs="Arial"/>
          <w:i w:val="0"/>
          <w:sz w:val="28"/>
          <w:szCs w:val="28"/>
        </w:rPr>
        <w:t xml:space="preserve"> сельского</w:t>
      </w:r>
      <w:r w:rsidR="00CF7741"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F7078C">
        <w:rPr>
          <w:rFonts w:eastAsiaTheme="minorHAnsi" w:cs="Arial"/>
          <w:i w:val="0"/>
          <w:sz w:val="28"/>
          <w:szCs w:val="28"/>
        </w:rPr>
        <w:t>Титаревского</w:t>
      </w:r>
      <w:r w:rsidR="00D5219C">
        <w:rPr>
          <w:rFonts w:eastAsiaTheme="minorHAnsi" w:cs="Arial"/>
          <w:i w:val="0"/>
          <w:sz w:val="28"/>
          <w:szCs w:val="28"/>
        </w:rPr>
        <w:t xml:space="preserve"> сельского</w:t>
      </w:r>
      <w:r w:rsidR="00D5219C"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D5219C" w:rsidRPr="005A2F52">
        <w:rPr>
          <w:rFonts w:eastAsiaTheme="minorHAnsi" w:cs="Arial"/>
          <w:i w:val="0"/>
          <w:sz w:val="28"/>
          <w:szCs w:val="28"/>
        </w:rPr>
        <w:t xml:space="preserve"> муниципального района</w:t>
      </w:r>
      <w:r w:rsidR="0067603D" w:rsidRPr="005A2F52">
        <w:rPr>
          <w:rFonts w:eastAsiaTheme="minorHAnsi" w:cs="Arial"/>
          <w:i w:val="0"/>
          <w:sz w:val="28"/>
          <w:szCs w:val="28"/>
        </w:rPr>
        <w:t xml:space="preserve"> Воронежской области № </w:t>
      </w:r>
      <w:r w:rsidR="003E1A48">
        <w:rPr>
          <w:rFonts w:eastAsiaTheme="minorHAnsi" w:cs="Arial"/>
          <w:i w:val="0"/>
          <w:sz w:val="28"/>
          <w:szCs w:val="28"/>
        </w:rPr>
        <w:t>162</w:t>
      </w:r>
      <w:r w:rsidR="0067603D" w:rsidRPr="005A2F52">
        <w:rPr>
          <w:rFonts w:eastAsiaTheme="minorHAnsi" w:cs="Arial"/>
          <w:i w:val="0"/>
          <w:sz w:val="28"/>
          <w:szCs w:val="28"/>
        </w:rPr>
        <w:t xml:space="preserve">  от </w:t>
      </w:r>
      <w:r w:rsidR="003E1A48">
        <w:rPr>
          <w:rFonts w:eastAsiaTheme="minorHAnsi" w:cs="Arial"/>
          <w:i w:val="0"/>
          <w:sz w:val="28"/>
          <w:szCs w:val="28"/>
        </w:rPr>
        <w:t>03.07.2018г</w:t>
      </w:r>
      <w:r w:rsidR="0067603D" w:rsidRPr="005A2F52">
        <w:rPr>
          <w:rFonts w:eastAsiaTheme="minorHAnsi" w:cs="Arial"/>
          <w:i w:val="0"/>
          <w:sz w:val="28"/>
          <w:szCs w:val="28"/>
        </w:rPr>
        <w:t>.</w:t>
      </w:r>
      <w:proofErr w:type="gramEnd"/>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lastRenderedPageBreak/>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целях предоставления Муниципальной услуги, консультаций и информирования о ходе предоставления Муниципальной </w:t>
      </w:r>
      <w:r w:rsidRPr="009476CE">
        <w:rPr>
          <w:sz w:val="28"/>
          <w:szCs w:val="28"/>
        </w:rPr>
        <w:lastRenderedPageBreak/>
        <w:t>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lastRenderedPageBreak/>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w:t>
      </w:r>
      <w:r w:rsidRPr="009476CE">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proofErr w:type="spellStart"/>
      <w:r w:rsidRPr="009476CE">
        <w:rPr>
          <w:sz w:val="28"/>
          <w:szCs w:val="28"/>
          <w:lang w:val="en-US"/>
        </w:rPr>
        <w:t>pdf</w:t>
      </w:r>
      <w:proofErr w:type="spellEnd"/>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proofErr w:type="spellStart"/>
      <w:r w:rsidRPr="009476CE">
        <w:rPr>
          <w:sz w:val="28"/>
          <w:szCs w:val="28"/>
        </w:rPr>
        <w:t>д</w:t>
      </w:r>
      <w:proofErr w:type="spellEnd"/>
      <w:r w:rsidRPr="009476CE">
        <w:rPr>
          <w:sz w:val="28"/>
          <w:szCs w:val="28"/>
        </w:rPr>
        <w:t xml:space="preserve">)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lastRenderedPageBreak/>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spellStart"/>
      <w:proofErr w:type="gramStart"/>
      <w:r w:rsidR="00D52E85" w:rsidRPr="00251B31">
        <w:rPr>
          <w:sz w:val="28"/>
          <w:szCs w:val="28"/>
        </w:rPr>
        <w:t>дизайн-проекта</w:t>
      </w:r>
      <w:proofErr w:type="spellEnd"/>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spellStart"/>
      <w:proofErr w:type="gramStart"/>
      <w:r w:rsidR="005A7293" w:rsidRPr="005A7293">
        <w:rPr>
          <w:rFonts w:ascii="Times New Roman" w:eastAsiaTheme="minorHAnsi" w:hAnsi="Times New Roman"/>
          <w:sz w:val="28"/>
          <w:szCs w:val="28"/>
        </w:rPr>
        <w:t>дизайн-проекта</w:t>
      </w:r>
      <w:proofErr w:type="spellEnd"/>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spellStart"/>
      <w:proofErr w:type="gramStart"/>
      <w:r w:rsidR="00BE45A5" w:rsidRPr="00BE45A5">
        <w:rPr>
          <w:sz w:val="28"/>
          <w:szCs w:val="28"/>
        </w:rPr>
        <w:t>ди</w:t>
      </w:r>
      <w:r w:rsidR="005A6086">
        <w:rPr>
          <w:sz w:val="28"/>
          <w:szCs w:val="28"/>
        </w:rPr>
        <w:t>зайн-проекта</w:t>
      </w:r>
      <w:proofErr w:type="spellEnd"/>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spellStart"/>
      <w:proofErr w:type="gramStart"/>
      <w:r w:rsidR="005A6086" w:rsidRPr="005A6086">
        <w:rPr>
          <w:sz w:val="28"/>
          <w:szCs w:val="28"/>
        </w:rPr>
        <w:t>дизайн-проекта</w:t>
      </w:r>
      <w:proofErr w:type="spellEnd"/>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spellStart"/>
      <w:proofErr w:type="gramStart"/>
      <w:r w:rsidR="003E78EC" w:rsidRPr="003E78EC">
        <w:rPr>
          <w:rFonts w:ascii="Times New Roman" w:hAnsi="Times New Roman"/>
          <w:sz w:val="28"/>
          <w:szCs w:val="28"/>
        </w:rPr>
        <w:t>дизайн-проекта</w:t>
      </w:r>
      <w:proofErr w:type="spellEnd"/>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3C4B70">
        <w:rPr>
          <w:rFonts w:ascii="Times New Roman" w:hAnsi="Times New Roman"/>
          <w:sz w:val="28"/>
          <w:szCs w:val="28"/>
        </w:rPr>
        <w:lastRenderedPageBreak/>
        <w:t>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8A2F9D" w:rsidRPr="008A2F9D">
        <w:rPr>
          <w:rFonts w:ascii="Times New Roman" w:hAnsi="Times New Roman"/>
          <w:sz w:val="28"/>
          <w:szCs w:val="28"/>
        </w:rPr>
        <w:t>дизайн-проекта</w:t>
      </w:r>
      <w:proofErr w:type="spellEnd"/>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145B9D" w:rsidRPr="00145B9D">
        <w:rPr>
          <w:rFonts w:ascii="Times New Roman" w:hAnsi="Times New Roman"/>
          <w:sz w:val="28"/>
          <w:szCs w:val="28"/>
        </w:rPr>
        <w:t>дизайн-проекта</w:t>
      </w:r>
      <w:proofErr w:type="spellEnd"/>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 xml:space="preserve">передается на подписание главе </w:t>
      </w:r>
      <w:r w:rsidR="00F7078C">
        <w:rPr>
          <w:rFonts w:ascii="Times New Roman" w:eastAsiaTheme="minorHAnsi" w:hAnsi="Times New Roman"/>
          <w:sz w:val="28"/>
          <w:szCs w:val="28"/>
        </w:rPr>
        <w:t>Титаревского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spellStart"/>
      <w:proofErr w:type="gramStart"/>
      <w:r w:rsidR="00145B9D" w:rsidRPr="005A6086">
        <w:rPr>
          <w:sz w:val="28"/>
          <w:szCs w:val="28"/>
        </w:rPr>
        <w:t>дизайн-проекта</w:t>
      </w:r>
      <w:proofErr w:type="spellEnd"/>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F7078C">
        <w:rPr>
          <w:rFonts w:ascii="Times New Roman" w:eastAsiaTheme="minorHAnsi" w:hAnsi="Times New Roman"/>
          <w:sz w:val="28"/>
          <w:szCs w:val="28"/>
        </w:rPr>
        <w:t>Титаревского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w:t>
      </w:r>
      <w:r w:rsidRPr="00145B9D">
        <w:rPr>
          <w:rFonts w:ascii="Times New Roman" w:eastAsia="SimSun" w:hAnsi="Times New Roman"/>
          <w:sz w:val="28"/>
          <w:szCs w:val="28"/>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DB7229">
        <w:rPr>
          <w:rFonts w:ascii="Times New Roman" w:eastAsiaTheme="minorHAnsi" w:hAnsi="Times New Roman"/>
          <w:sz w:val="28"/>
          <w:szCs w:val="28"/>
        </w:rPr>
        <w:t>дизайн-проекта</w:t>
      </w:r>
      <w:proofErr w:type="spellEnd"/>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DB7229">
        <w:rPr>
          <w:rFonts w:ascii="Times New Roman" w:eastAsiaTheme="minorHAnsi" w:hAnsi="Times New Roman"/>
          <w:sz w:val="28"/>
          <w:szCs w:val="28"/>
        </w:rPr>
        <w:t>дизайн-проекта</w:t>
      </w:r>
      <w:proofErr w:type="spellEnd"/>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DB7229">
        <w:rPr>
          <w:rFonts w:ascii="Times New Roman" w:eastAsiaTheme="minorEastAsia" w:hAnsi="Times New Roman"/>
          <w:sz w:val="28"/>
          <w:szCs w:val="28"/>
        </w:rPr>
        <w:t>дизайн-проекта</w:t>
      </w:r>
      <w:proofErr w:type="spellEnd"/>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lastRenderedPageBreak/>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CA6CB4">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lastRenderedPageBreak/>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F7078C">
        <w:rPr>
          <w:rFonts w:eastAsiaTheme="minorHAnsi"/>
          <w:sz w:val="28"/>
          <w:szCs w:val="28"/>
        </w:rPr>
        <w:t>Титаревского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F7078C">
        <w:rPr>
          <w:rFonts w:eastAsiaTheme="minorHAnsi"/>
          <w:sz w:val="28"/>
          <w:szCs w:val="28"/>
        </w:rPr>
        <w:t>Титаревского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w:t>
      </w:r>
      <w:r w:rsidR="00707570" w:rsidRPr="006D36F4">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Заявитель обратился лично/посредством </w:t>
            </w:r>
            <w:r w:rsidRPr="0024463F">
              <w:rPr>
                <w:rFonts w:ascii="Times New Roman" w:hAnsi="Times New Roman"/>
                <w:sz w:val="28"/>
                <w:szCs w:val="28"/>
              </w:rPr>
              <w:lastRenderedPageBreak/>
              <w:t>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lastRenderedPageBreak/>
              <w:t xml:space="preserve">За предоставлением </w:t>
            </w:r>
            <w:r w:rsidRPr="0024463F">
              <w:rPr>
                <w:rFonts w:ascii="Times New Roman" w:hAnsi="Times New Roman"/>
                <w:sz w:val="28"/>
                <w:szCs w:val="28"/>
              </w:rPr>
              <w:lastRenderedPageBreak/>
              <w:t>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lastRenderedPageBreak/>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w:t>
            </w:r>
            <w:proofErr w:type="spellStart"/>
            <w:r w:rsidRPr="00C36B74">
              <w:rPr>
                <w:rFonts w:ascii="Times New Roman" w:eastAsiaTheme="minorHAnsi" w:hAnsi="Times New Roman"/>
                <w:sz w:val="28"/>
                <w:szCs w:val="28"/>
                <w:lang w:eastAsia="en-US"/>
              </w:rPr>
              <w:t>дизайн-проекта</w:t>
            </w:r>
            <w:proofErr w:type="spellEnd"/>
            <w:r w:rsidRPr="00C36B74">
              <w:rPr>
                <w:rFonts w:ascii="Times New Roman" w:eastAsiaTheme="minorHAnsi" w:hAnsi="Times New Roman"/>
                <w:sz w:val="28"/>
                <w:szCs w:val="28"/>
                <w:lang w:eastAsia="en-US"/>
              </w:rPr>
              <w:t xml:space="preserve">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2. Юридический адрес, почтовый адрес, адрес </w:t>
            </w:r>
            <w:proofErr w:type="spellStart"/>
            <w:r w:rsidRPr="00C36B74">
              <w:rPr>
                <w:rFonts w:ascii="Times New Roman" w:eastAsiaTheme="minorHAnsi" w:hAnsi="Times New Roman"/>
                <w:sz w:val="28"/>
                <w:szCs w:val="28"/>
                <w:lang w:eastAsia="en-US"/>
              </w:rPr>
              <w:t>эл</w:t>
            </w:r>
            <w:proofErr w:type="spellEnd"/>
            <w:r w:rsidRPr="00C36B74">
              <w:rPr>
                <w:rFonts w:ascii="Times New Roman" w:eastAsiaTheme="minorHAnsi" w:hAnsi="Times New Roman"/>
                <w:sz w:val="28"/>
                <w:szCs w:val="28"/>
                <w:lang w:eastAsia="en-US"/>
              </w:rPr>
              <w:t>.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F7078C">
              <w:rPr>
                <w:rFonts w:ascii="Times New Roman" w:eastAsiaTheme="minorHAnsi" w:hAnsi="Times New Roman"/>
                <w:sz w:val="28"/>
                <w:szCs w:val="28"/>
              </w:rPr>
              <w:t>Титаревского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C36B74">
              <w:rPr>
                <w:rFonts w:ascii="Times New Roman" w:eastAsiaTheme="minorHAnsi" w:hAnsi="Times New Roman"/>
                <w:sz w:val="28"/>
                <w:szCs w:val="28"/>
                <w:lang w:eastAsia="en-US"/>
              </w:rPr>
              <w:t xml:space="preserve">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spell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______________________________________________________</w:t>
            </w:r>
            <w:proofErr w:type="spellEnd"/>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E0" w:rsidRDefault="00DD22E0" w:rsidP="009476CE">
      <w:r>
        <w:separator/>
      </w:r>
    </w:p>
  </w:endnote>
  <w:endnote w:type="continuationSeparator" w:id="0">
    <w:p w:rsidR="00DD22E0" w:rsidRDefault="00DD22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E0" w:rsidRDefault="00DD22E0" w:rsidP="009476CE">
      <w:r>
        <w:separator/>
      </w:r>
    </w:p>
  </w:footnote>
  <w:footnote w:type="continuationSeparator" w:id="0">
    <w:p w:rsidR="00DD22E0" w:rsidRDefault="00DD22E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B214E" w:rsidRDefault="00D03BB7">
        <w:pPr>
          <w:pStyle w:val="a9"/>
          <w:jc w:val="center"/>
        </w:pPr>
        <w:r>
          <w:fldChar w:fldCharType="begin"/>
        </w:r>
        <w:r w:rsidR="00CB214E">
          <w:instrText>PAGE   \* MERGEFORMAT</w:instrText>
        </w:r>
        <w:r>
          <w:fldChar w:fldCharType="separate"/>
        </w:r>
        <w:r w:rsidR="00F7078C">
          <w:rPr>
            <w:noProof/>
          </w:rPr>
          <w:t>10</w:t>
        </w:r>
        <w:r>
          <w:fldChar w:fldCharType="end"/>
        </w:r>
      </w:p>
    </w:sdtContent>
  </w:sdt>
  <w:p w:rsidR="00CB214E" w:rsidRDefault="00CB21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4"/>
  </w:num>
  <w:num w:numId="5">
    <w:abstractNumId w:val="29"/>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3"/>
  </w:num>
  <w:num w:numId="13">
    <w:abstractNumId w:val="4"/>
  </w:num>
  <w:num w:numId="14">
    <w:abstractNumId w:val="22"/>
  </w:num>
  <w:num w:numId="15">
    <w:abstractNumId w:val="17"/>
  </w:num>
  <w:num w:numId="16">
    <w:abstractNumId w:val="15"/>
  </w:num>
  <w:num w:numId="17">
    <w:abstractNumId w:val="27"/>
  </w:num>
  <w:num w:numId="18">
    <w:abstractNumId w:val="7"/>
  </w:num>
  <w:num w:numId="19">
    <w:abstractNumId w:val="2"/>
  </w:num>
  <w:num w:numId="20">
    <w:abstractNumId w:val="28"/>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6"/>
  </w:num>
  <w:num w:numId="28">
    <w:abstractNumId w:val="32"/>
  </w:num>
  <w:num w:numId="29">
    <w:abstractNumId w:val="25"/>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1A48"/>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076B1"/>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34CD"/>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3BB7"/>
    <w:rsid w:val="00D158D6"/>
    <w:rsid w:val="00D162F0"/>
    <w:rsid w:val="00D20170"/>
    <w:rsid w:val="00D23726"/>
    <w:rsid w:val="00D23C21"/>
    <w:rsid w:val="00D31011"/>
    <w:rsid w:val="00D3389E"/>
    <w:rsid w:val="00D36095"/>
    <w:rsid w:val="00D42147"/>
    <w:rsid w:val="00D426FD"/>
    <w:rsid w:val="00D42A23"/>
    <w:rsid w:val="00D45D42"/>
    <w:rsid w:val="00D5219C"/>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22E0"/>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078C"/>
    <w:rsid w:val="00F744DD"/>
    <w:rsid w:val="00F7504A"/>
    <w:rsid w:val="00F832B3"/>
    <w:rsid w:val="00F9282E"/>
    <w:rsid w:val="00F93762"/>
    <w:rsid w:val="00F93775"/>
    <w:rsid w:val="00F93E86"/>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72FA-EFF0-4956-B007-265888C1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6720</TotalTime>
  <Pages>47</Pages>
  <Words>14354</Words>
  <Characters>81823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450</cp:revision>
  <cp:lastPrinted>2023-07-18T09:53:00Z</cp:lastPrinted>
  <dcterms:created xsi:type="dcterms:W3CDTF">2023-03-27T09:10:00Z</dcterms:created>
  <dcterms:modified xsi:type="dcterms:W3CDTF">2023-08-28T12:33:00Z</dcterms:modified>
</cp:coreProperties>
</file>