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АДМИНИСТРАЦИЯ</w:t>
      </w:r>
    </w:p>
    <w:p w:rsidR="00FB1031" w:rsidRPr="009C6832" w:rsidRDefault="0033154F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ТИТАРЕВСКОГО </w:t>
      </w:r>
      <w:r w:rsidR="00FB1031" w:rsidRPr="009C6832">
        <w:rPr>
          <w:rFonts w:ascii="Arial" w:hAnsi="Arial" w:cs="Arial"/>
          <w:color w:val="000000" w:themeColor="text1"/>
        </w:rPr>
        <w:t>СЕЛЬСКОГО ПОСЕЛЕНИЯ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ПОСТАНОВЛЕНИЕ</w:t>
      </w:r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 xml:space="preserve">от </w:t>
      </w:r>
      <w:r w:rsidR="0033154F">
        <w:rPr>
          <w:rFonts w:ascii="Arial" w:hAnsi="Arial" w:cs="Arial"/>
          <w:color w:val="000000" w:themeColor="text1"/>
        </w:rPr>
        <w:t xml:space="preserve">«01» марта 2024 года </w:t>
      </w:r>
      <w:r w:rsidRPr="009C6832">
        <w:rPr>
          <w:rFonts w:ascii="Arial" w:hAnsi="Arial" w:cs="Arial"/>
          <w:color w:val="000000" w:themeColor="text1"/>
        </w:rPr>
        <w:t xml:space="preserve">№ </w:t>
      </w:r>
      <w:r w:rsidR="0033154F">
        <w:rPr>
          <w:rFonts w:ascii="Arial" w:hAnsi="Arial" w:cs="Arial"/>
          <w:color w:val="000000" w:themeColor="text1"/>
        </w:rPr>
        <w:t>4</w:t>
      </w:r>
    </w:p>
    <w:p w:rsidR="00FB1031" w:rsidRPr="009C6832" w:rsidRDefault="0033154F" w:rsidP="009C683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Титаревское </w:t>
      </w:r>
      <w:r w:rsidR="00BD09C2" w:rsidRPr="009C6832">
        <w:rPr>
          <w:rFonts w:ascii="Arial" w:hAnsi="Arial" w:cs="Arial"/>
          <w:color w:val="000000" w:themeColor="text1"/>
        </w:rPr>
        <w:t>сельское поселение</w:t>
      </w:r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</w:p>
    <w:p w:rsidR="00706E75" w:rsidRPr="009C6832" w:rsidRDefault="00706E75" w:rsidP="009C6832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33154F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9C6832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33154F">
        <w:rPr>
          <w:b w:val="0"/>
          <w:color w:val="000000" w:themeColor="text1"/>
          <w:sz w:val="24"/>
          <w:szCs w:val="24"/>
        </w:rPr>
        <w:t xml:space="preserve"> «20» декабря 2023 </w:t>
      </w:r>
      <w:r w:rsidRPr="009C6832">
        <w:rPr>
          <w:b w:val="0"/>
          <w:color w:val="000000" w:themeColor="text1"/>
          <w:sz w:val="24"/>
          <w:szCs w:val="24"/>
        </w:rPr>
        <w:t xml:space="preserve">года № </w:t>
      </w:r>
      <w:r w:rsidR="0033154F">
        <w:rPr>
          <w:b w:val="0"/>
          <w:color w:val="000000" w:themeColor="text1"/>
          <w:sz w:val="24"/>
          <w:szCs w:val="24"/>
        </w:rPr>
        <w:t xml:space="preserve">73 </w:t>
      </w:r>
      <w:r w:rsidRPr="009C6832">
        <w:rPr>
          <w:b w:val="0"/>
          <w:color w:val="000000" w:themeColor="text1"/>
          <w:sz w:val="24"/>
          <w:szCs w:val="24"/>
        </w:rPr>
        <w:t>«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="005E5BAB" w:rsidRPr="009C6832">
        <w:rPr>
          <w:b w:val="0"/>
          <w:color w:val="000000" w:themeColor="text1"/>
          <w:sz w:val="24"/>
          <w:szCs w:val="24"/>
        </w:rPr>
        <w:t>на торгах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33154F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BD09C2" w:rsidRPr="009C6832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C6832">
        <w:rPr>
          <w:b w:val="0"/>
          <w:color w:val="000000" w:themeColor="text1"/>
          <w:sz w:val="24"/>
          <w:szCs w:val="24"/>
        </w:rPr>
        <w:t>»</w:t>
      </w:r>
    </w:p>
    <w:p w:rsidR="00B50EA8" w:rsidRPr="009C6832" w:rsidRDefault="00B50EA8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9C6832" w:rsidRDefault="00E5020A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C6832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33154F">
        <w:rPr>
          <w:rFonts w:ascii="Arial" w:hAnsi="Arial" w:cs="Arial"/>
          <w:color w:val="000000" w:themeColor="text1"/>
          <w:lang w:val="ru-RU"/>
        </w:rPr>
        <w:t xml:space="preserve">Титаревского </w:t>
      </w:r>
      <w:r w:rsidRPr="009C6832">
        <w:rPr>
          <w:rFonts w:ascii="Arial" w:hAnsi="Arial" w:cs="Arial"/>
          <w:color w:val="000000" w:themeColor="text1"/>
          <w:lang w:val="ru-RU"/>
        </w:rPr>
        <w:t>сельского поселения</w:t>
      </w:r>
      <w:r w:rsidR="00BD09C2" w:rsidRPr="009C6832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9C6832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33154F">
        <w:rPr>
          <w:rFonts w:ascii="Arial" w:hAnsi="Arial" w:cs="Arial"/>
          <w:color w:val="000000" w:themeColor="text1"/>
          <w:lang w:val="ru-RU"/>
        </w:rPr>
        <w:t xml:space="preserve">Титаревского </w:t>
      </w:r>
      <w:r w:rsidRPr="009C6832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CB6B12" w:rsidRPr="009C6832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9C6832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9C6832" w:rsidRDefault="00E5020A" w:rsidP="009C6832">
      <w:pPr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33154F">
        <w:rPr>
          <w:rFonts w:ascii="Arial" w:hAnsi="Arial" w:cs="Arial"/>
          <w:color w:val="000000" w:themeColor="text1"/>
        </w:rPr>
        <w:t xml:space="preserve">Титаревского </w:t>
      </w:r>
      <w:r w:rsidRPr="009C6832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</w:t>
      </w:r>
      <w:r w:rsidR="00CB6B12" w:rsidRPr="009C6832">
        <w:rPr>
          <w:rFonts w:ascii="Arial" w:hAnsi="Arial" w:cs="Arial"/>
          <w:color w:val="000000" w:themeColor="text1"/>
        </w:rPr>
        <w:t xml:space="preserve"> Воронежской области</w:t>
      </w:r>
      <w:r w:rsidRPr="009C6832">
        <w:rPr>
          <w:rFonts w:ascii="Arial" w:hAnsi="Arial" w:cs="Arial"/>
          <w:color w:val="000000" w:themeColor="text1"/>
        </w:rPr>
        <w:t xml:space="preserve"> от </w:t>
      </w:r>
      <w:r w:rsidR="0033154F">
        <w:rPr>
          <w:rFonts w:ascii="Arial" w:hAnsi="Arial" w:cs="Arial"/>
          <w:color w:val="000000" w:themeColor="text1"/>
        </w:rPr>
        <w:t xml:space="preserve">«20» декабря 2023 </w:t>
      </w:r>
      <w:r w:rsidRPr="009C6832">
        <w:rPr>
          <w:rFonts w:ascii="Arial" w:hAnsi="Arial" w:cs="Arial"/>
          <w:color w:val="000000" w:themeColor="text1"/>
        </w:rPr>
        <w:t xml:space="preserve">года № </w:t>
      </w:r>
      <w:r w:rsidR="0033154F">
        <w:rPr>
          <w:rFonts w:ascii="Arial" w:hAnsi="Arial" w:cs="Arial"/>
          <w:color w:val="000000" w:themeColor="text1"/>
        </w:rPr>
        <w:t xml:space="preserve">73 </w:t>
      </w:r>
      <w:r w:rsidRPr="009C6832">
        <w:rPr>
          <w:rFonts w:ascii="Arial" w:hAnsi="Arial" w:cs="Arial"/>
          <w:color w:val="000000" w:themeColor="text1"/>
        </w:rPr>
        <w:t>«</w:t>
      </w:r>
      <w:r w:rsidR="00855F5A" w:rsidRPr="009C6832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33154F">
        <w:rPr>
          <w:rFonts w:ascii="Arial" w:hAnsi="Arial" w:cs="Arial"/>
          <w:color w:val="000000" w:themeColor="text1"/>
        </w:rPr>
        <w:t xml:space="preserve">Титаревского </w:t>
      </w:r>
      <w:r w:rsidR="00855F5A" w:rsidRPr="009C6832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 Воронежской области</w:t>
      </w:r>
      <w:r w:rsidRPr="009C6832">
        <w:rPr>
          <w:rFonts w:ascii="Arial" w:hAnsi="Arial" w:cs="Arial"/>
          <w:color w:val="000000" w:themeColor="text1"/>
        </w:rPr>
        <w:t>» следующие изменения:</w:t>
      </w:r>
    </w:p>
    <w:p w:rsidR="00F67BEC" w:rsidRPr="009C6832" w:rsidRDefault="009B6464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9C6832">
        <w:rPr>
          <w:rFonts w:ascii="Arial" w:hAnsi="Arial" w:cs="Arial"/>
          <w:color w:val="000000" w:themeColor="text1"/>
        </w:rPr>
        <w:t>1.1.</w:t>
      </w:r>
      <w:r w:rsidR="00A430E7" w:rsidRPr="009C6832">
        <w:rPr>
          <w:rFonts w:ascii="Arial" w:hAnsi="Arial" w:cs="Arial"/>
          <w:color w:val="000000" w:themeColor="text1"/>
        </w:rPr>
        <w:t xml:space="preserve"> подпункт 14) пункта 12.2 раздела 12 Административного регламента изложить в следующей редакции:</w:t>
      </w:r>
      <w:proofErr w:type="gramEnd"/>
    </w:p>
    <w:p w:rsidR="00A430E7" w:rsidRPr="009C6832" w:rsidRDefault="00A430E7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</w:t>
      </w:r>
      <w:proofErr w:type="gramStart"/>
      <w:r w:rsidRPr="009C6832">
        <w:rPr>
          <w:rFonts w:ascii="Arial" w:hAnsi="Arial" w:cs="Arial"/>
          <w:color w:val="000000" w:themeColor="text1"/>
        </w:rPr>
        <w:t>;»</w:t>
      </w:r>
      <w:proofErr w:type="gramEnd"/>
      <w:r w:rsidRPr="009C6832">
        <w:rPr>
          <w:rFonts w:ascii="Arial" w:hAnsi="Arial" w:cs="Arial"/>
          <w:color w:val="000000" w:themeColor="text1"/>
        </w:rPr>
        <w:t>;</w:t>
      </w:r>
    </w:p>
    <w:p w:rsidR="00F67BEC" w:rsidRPr="009C6832" w:rsidRDefault="00F67BEC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CA32C2" w:rsidRPr="009C6832" w:rsidRDefault="00CA32C2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9C6832">
        <w:rPr>
          <w:rFonts w:ascii="Arial" w:hAnsi="Arial" w:cs="Arial"/>
          <w:color w:val="000000" w:themeColor="text1"/>
        </w:rPr>
        <w:t>1.2. подпункт 16) пункта 12.2 раздела 12 Административного регламента изложить в следующей редакции:</w:t>
      </w:r>
      <w:proofErr w:type="gramEnd"/>
    </w:p>
    <w:p w:rsidR="00CA32C2" w:rsidRPr="009C6832" w:rsidRDefault="00CA32C2" w:rsidP="009C6832">
      <w:pPr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</w:t>
      </w:r>
      <w:r w:rsidR="009E20CB">
        <w:rPr>
          <w:rFonts w:ascii="Arial" w:hAnsi="Arial" w:cs="Arial"/>
          <w:color w:val="000000" w:themeColor="text1"/>
        </w:rPr>
        <w:t xml:space="preserve">16) </w:t>
      </w:r>
      <w:bookmarkStart w:id="0" w:name="_GoBack"/>
      <w:bookmarkEnd w:id="0"/>
      <w:r w:rsidRPr="009C6832">
        <w:rPr>
          <w:rFonts w:ascii="Arial" w:hAnsi="Arial" w:cs="Arial"/>
          <w:color w:val="000000" w:themeColor="text1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proofErr w:type="gramStart"/>
      <w:r w:rsidRPr="009C6832">
        <w:rPr>
          <w:rFonts w:ascii="Arial" w:hAnsi="Arial" w:cs="Arial"/>
          <w:color w:val="000000" w:themeColor="text1"/>
        </w:rPr>
        <w:t>;»</w:t>
      </w:r>
      <w:proofErr w:type="gramEnd"/>
      <w:r w:rsidRPr="009C6832">
        <w:rPr>
          <w:rFonts w:ascii="Arial" w:hAnsi="Arial" w:cs="Arial"/>
          <w:color w:val="000000" w:themeColor="text1"/>
        </w:rPr>
        <w:t>;</w:t>
      </w:r>
    </w:p>
    <w:p w:rsidR="00CA32C2" w:rsidRPr="009C6832" w:rsidRDefault="00CA32C2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44A11" w:rsidRPr="009C6832" w:rsidRDefault="00344A11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1.3. в пункте 20.1.1 раздела 20 Административного регламента абзац третий изложить в следующей редакции</w:t>
      </w:r>
      <w:r w:rsidR="009C6832">
        <w:rPr>
          <w:rFonts w:ascii="Arial" w:hAnsi="Arial" w:cs="Arial"/>
          <w:color w:val="000000" w:themeColor="text1"/>
        </w:rPr>
        <w:t>:</w:t>
      </w:r>
    </w:p>
    <w:p w:rsidR="00344A11" w:rsidRPr="009C6832" w:rsidRDefault="00344A11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C6832">
        <w:rPr>
          <w:rFonts w:ascii="Arial" w:hAnsi="Arial" w:cs="Arial"/>
          <w:color w:val="000000" w:themeColor="text1"/>
        </w:rPr>
        <w:t xml:space="preserve">«В 2024 году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lastRenderedPageBreak/>
        <w:t>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 ее </w:t>
      </w:r>
      <w:proofErr w:type="gramStart"/>
      <w:r w:rsidRPr="009C6832">
        <w:rPr>
          <w:rFonts w:ascii="Arial" w:eastAsiaTheme="minorHAnsi" w:hAnsi="Arial" w:cs="Arial"/>
          <w:color w:val="000000" w:themeColor="text1"/>
          <w:lang w:eastAsia="en-US"/>
        </w:rPr>
        <w:t>утверждении</w:t>
      </w:r>
      <w:proofErr w:type="gramEnd"/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 при наличии хотя бы одного из указанных оснований, осуществляется в срок </w:t>
      </w:r>
      <w:r w:rsidR="005A5908" w:rsidRPr="009C6832">
        <w:rPr>
          <w:rFonts w:ascii="Arial" w:eastAsiaTheme="minorHAnsi" w:hAnsi="Arial" w:cs="Arial"/>
          <w:color w:val="000000" w:themeColor="text1"/>
          <w:lang w:eastAsia="en-US"/>
        </w:rPr>
        <w:t>не более 14 календарных дней.»;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1.4. дополнить пункт 20.1 </w:t>
      </w:r>
      <w:r w:rsidRPr="009C6832">
        <w:rPr>
          <w:rFonts w:ascii="Arial" w:hAnsi="Arial" w:cs="Arial"/>
          <w:color w:val="000000" w:themeColor="text1"/>
        </w:rPr>
        <w:t>раздела 20 Административного регламента подпунктом 20.1.8 следующего содержания: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hAnsi="Arial" w:cs="Arial"/>
          <w:color w:val="000000" w:themeColor="text1"/>
        </w:rPr>
        <w:t xml:space="preserve">«20.1.8. Особенности </w:t>
      </w: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20.1.8.1. 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превышающий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20.1.8.2. В случае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ии ау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.»</w:t>
      </w:r>
      <w:r w:rsidR="009C6832"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proofErr w:type="gramEnd"/>
    </w:p>
    <w:p w:rsidR="003A4341" w:rsidRPr="009C6832" w:rsidRDefault="00C6264D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64"/>
      <w:bookmarkEnd w:id="1"/>
      <w:r w:rsidRPr="009C6832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</w:t>
      </w:r>
      <w:proofErr w:type="gramStart"/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proofErr w:type="gramEnd"/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правовых актов </w:t>
      </w:r>
      <w:r w:rsidR="0033154F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33154F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3A4341" w:rsidRPr="009C6832" w:rsidRDefault="00184721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6832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B1031" w:rsidRPr="009C6832" w:rsidRDefault="00FB1031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FB1031" w:rsidRPr="009C6832" w:rsidTr="00E5020A">
        <w:tc>
          <w:tcPr>
            <w:tcW w:w="3201" w:type="dxa"/>
          </w:tcPr>
          <w:p w:rsidR="00FB1031" w:rsidRPr="009C6832" w:rsidRDefault="00FB1031" w:rsidP="0033154F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3315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9C6832" w:rsidRDefault="00FB1031" w:rsidP="009C6832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9C6832" w:rsidRDefault="0033154F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FB1031" w:rsidRPr="009C6832" w:rsidRDefault="00FB1031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C6832" w:rsidSect="009C683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66F1A"/>
    <w:rsid w:val="000A5E93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154F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2482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9774-262D-4EDC-85DD-2DCC3BFD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4</cp:revision>
  <dcterms:created xsi:type="dcterms:W3CDTF">2024-03-06T09:42:00Z</dcterms:created>
  <dcterms:modified xsi:type="dcterms:W3CDTF">2024-03-06T09:50:00Z</dcterms:modified>
</cp:coreProperties>
</file>