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07150" w:rsidRPr="00F21635" w:rsidRDefault="004D11FA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7150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FD018D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018D" w:rsidRPr="00F21635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7150" w:rsidRPr="00F21635" w:rsidRDefault="001702A8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«18» мая 2023 года</w:t>
      </w:r>
      <w:r w:rsidR="004D11FA">
        <w:rPr>
          <w:rFonts w:ascii="Arial" w:hAnsi="Arial" w:cs="Arial"/>
          <w:color w:val="000000" w:themeColor="text1"/>
          <w:sz w:val="24"/>
          <w:szCs w:val="24"/>
        </w:rPr>
        <w:t xml:space="preserve"> № 19</w:t>
      </w:r>
    </w:p>
    <w:p w:rsidR="00207150" w:rsidRPr="00F21635" w:rsidRDefault="001702A8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Титаревка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ИСПОЛЬЗОВАНИЯ НАСЕЛЕНИЕМ ОБЪЕКТОВ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НАХОДЯЩИХСЯ В МУНИЦИПАЛЬНОЙ СОБСТВЕННОСТИ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D11FA">
        <w:rPr>
          <w:rFonts w:ascii="Arial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7F77B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04.12.2007 №329-ФЗ «О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культуре и спорте в Российской Федерации», </w:t>
      </w:r>
      <w:r w:rsidR="00EF279F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29.11.2012 № 273-ФЗ «Об образовании в Российской Федерации», Федеральным законом от 24.07.1998 № 124-ФЗ «Об основных гарантиях прав ребенка в Российской Федерации»,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Федеральным законом от 26.07.2006 № 135-ФЗ «О защите конкуренции»,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Поручением Президента Российской Федерации от 22.11.2019 № Пр-2397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«Перечень поручений по итогам заседания Совета по развитию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культуры и спорта»,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Воронежской области от 02.05.2023 № 2-12-2022,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1702A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администрация </w:t>
      </w:r>
      <w:r w:rsidR="001702A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866368">
        <w:rPr>
          <w:rFonts w:ascii="Arial" w:hAnsi="Arial" w:cs="Arial"/>
          <w:color w:val="000000" w:themeColor="text1"/>
          <w:sz w:val="24"/>
          <w:szCs w:val="24"/>
        </w:rPr>
        <w:t xml:space="preserve"> ПОСТАНОВЛЯЕТ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1. Утвердить Порядок использования населением объектов спорта,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02A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(приложение).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1702A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1702A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в информационно –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телекоммуникационной сети «Интернет».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3. Контроль за выполнением настоящего постановления</w:t>
      </w:r>
      <w:r w:rsidR="00090AD9" w:rsidRPr="00F21635">
        <w:rPr>
          <w:rFonts w:ascii="Arial" w:hAnsi="Arial" w:cs="Arial"/>
          <w:color w:val="000000" w:themeColor="text1"/>
          <w:sz w:val="24"/>
          <w:szCs w:val="24"/>
        </w:rPr>
        <w:t xml:space="preserve"> оставляю за собой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его официального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090AD9" w:rsidRPr="00F21635" w:rsidRDefault="00090AD9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1635" w:rsidRPr="00F21635" w:rsidTr="00090AD9">
        <w:tc>
          <w:tcPr>
            <w:tcW w:w="3115" w:type="dxa"/>
          </w:tcPr>
          <w:p w:rsidR="00090AD9" w:rsidRPr="00F21635" w:rsidRDefault="00090AD9" w:rsidP="001702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1702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115" w:type="dxa"/>
          </w:tcPr>
          <w:p w:rsidR="00090AD9" w:rsidRPr="00F21635" w:rsidRDefault="00090AD9" w:rsidP="00F216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0AD9" w:rsidRPr="00F21635" w:rsidRDefault="001702A8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F0588F" w:rsidRPr="00F21635" w:rsidRDefault="00F0588F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90AD9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34750E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ю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02A8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1702A8">
        <w:rPr>
          <w:rFonts w:ascii="Arial" w:hAnsi="Arial" w:cs="Arial"/>
          <w:color w:val="000000" w:themeColor="text1"/>
          <w:sz w:val="24"/>
          <w:szCs w:val="24"/>
        </w:rPr>
        <w:t>от 18.05.2023 года №19</w:t>
      </w:r>
    </w:p>
    <w:p w:rsidR="00F0588F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НАСЕЛЕНИЕМ ОБЪЕКТОВ СПОРТА, НАХОДЯЩИХСЯ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 МУНИЦИПАЛЬНОЙ СОБСТВЕННОСТИ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702A8">
        <w:rPr>
          <w:rFonts w:ascii="Arial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6D7933" w:rsidRDefault="006D7933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1. Настоящий Порядок регулирует вопросы использования населением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спорта, находящихся в муниципальной собственности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6B8D">
        <w:rPr>
          <w:rFonts w:ascii="Arial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- объекты спорта), в целях, указанных в пункте 4 настоящего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порядка.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2. Задачами настоящего Порядка являются: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привлечение максимально возможного числа пользователей к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систематическим занятиям спортом, направленным на развитие их личности,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формирование здорового образа жизни, воспитание физических, морально-этических и волевых качеств;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роли физической культуры в оздоровлении населения,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предупреждение заболеваемости и сохранение их 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уровня физической подготовленности и улучшение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спортивных результатов с учетом индивидуальных способностей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занимающихся;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профилактика правонарушений и вредных привычек среди населения.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3. Под объектами спорта понимаются объекты недвижимого имущества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единые недвижимые комплексы, предназначенные для проведения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физкультурных мероприятий и (или) спортивных мероприятий, в том числе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спортивные сооружения, являющиеся объектами недвижимого имущества.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 Объекты спорта могут использоваться населением в целях: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4.1. Удовлетворения потребностей в поддержании и укреплении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4.2. Физической реабилитации;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4.3. Проведения физкультурно-оздоровительного и спортивного досуга;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4.4. Удовлетворения потребностей в достижении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результатов.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 Использование населением объектов спорта осуществляется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следующими способами: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5.1. Заключение в соответствии с действующим законодательством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договоров (соглашений) с физическими и юридическими лицами об оказании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услуг по предоставлению в пользование объектов спорта в целях занятия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физической культурой и спортом;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5.2. Предоставление свободного доступа населению на объект</w:t>
      </w:r>
      <w:r w:rsidR="00EF279F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спорта</w:t>
      </w:r>
      <w:r w:rsidR="00EF279F">
        <w:rPr>
          <w:rFonts w:ascii="Arial" w:hAnsi="Arial" w:cs="Arial"/>
          <w:bCs/>
          <w:color w:val="000000" w:themeColor="text1"/>
          <w:sz w:val="24"/>
          <w:szCs w:val="24"/>
        </w:rPr>
        <w:t xml:space="preserve">, находящиеся на общественных территориях,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самостоятельного занятия физической культурой и спортом, реализации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 с учетом особенностей оказываемых услуг.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6. Объекты спорта предоставляются гражданам, индивидуальным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предпринимателям и юридическим лицам по договору (соглашению)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муниципальными учреждениями </w:t>
      </w:r>
      <w:r w:rsidR="001A6B8D">
        <w:rPr>
          <w:rFonts w:ascii="Arial" w:hAnsi="Arial" w:cs="Arial"/>
          <w:bCs/>
          <w:color w:val="000000" w:themeColor="text1"/>
          <w:sz w:val="24"/>
          <w:szCs w:val="24"/>
        </w:rPr>
        <w:t>Титаревского</w:t>
      </w:r>
      <w:r w:rsidR="00F5791C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, в оперативном управлении которых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находятся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объекты спорта, на условиях, утвержденных локальными актами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муниципальных учреждений.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7. Заключению договора (соглашения) должна предшествовать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проводимая учредителем муниципальной организации </w:t>
      </w:r>
      <w:r w:rsidR="00EF279F" w:rsidRPr="00F21635">
        <w:rPr>
          <w:rFonts w:ascii="Arial" w:hAnsi="Arial" w:cs="Arial"/>
          <w:bCs/>
          <w:color w:val="000000" w:themeColor="text1"/>
          <w:sz w:val="24"/>
          <w:szCs w:val="24"/>
        </w:rPr>
        <w:t>оценка последствий</w:t>
      </w:r>
      <w:r w:rsidR="00EF27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F279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заключения таких соглашений (договоров)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обеспечения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жизнедеятельности, образования, развития, отдыха и оздоровления детей,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оказания им медицинской помощи, профилактики заболеваний у детей,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социальной защиты и социального обслуживания.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8. Услуги, оказываемые населению на объектах спорта, должны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соответствовать ГОСТ Р 52024-2003 "Услуги физкультурно-оздоровительные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 спортивные. Общие требования". Не допускается оказание услуг на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объектах спорта, на которых оказание таких услуг является небезопасным.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9. Обслуживание объектов спорта производится в соответствии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правилами техники безопасности, пожарной безопасности и санитарно-гигиеническими нормами и правилами.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10. При использовании объектов спорта запрещается: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распивать спиртные напитки, употреблять табачные, наркотические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психотропные вещества;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проносить на территорию спортивной площадки стеклянную посуду,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взрывчатые и пожароопасные вещества, пиротехнические изделия, а также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запускать фейерверки, салюты и т.п.;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выгуливать животных;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бросать посторонние предметы, разбрасывать и складировать мусор,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пищевые отходы, разливать какие-либо жидкости на покрытие объекта, 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также причинять ущерб покрытию какими-либо посторонними предметами;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ломать, перемещать, использовать не по назначению спортивные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снаряды, сооружения, малые архитектурные формы, скамейки и ограждения;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крепить к ограждениям различные вывески, объявления рекламного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характера;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наносить любые надписи и повреждения оборудования на территории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умышленно мешать другим занимающимся на территории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производить самостоятельную разборку, сборку и ремонт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снарядов и оборудования.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11. При использовании объектов спорта посетители имеют право: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пользование всеми видами услуг, предусмотренными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функциональными особенностями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пронос личных вещей, не запрещенных настоящим Порядком.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12. При использовании объектов спорта посетители обязаны: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бережно относиться к объектам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поддерживать порядок и не нарушать дисциплину при использовании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предупреждать конфликтные ситуации, не допускать оскорбительных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выражений и хулиганских действий в адрес других лиц;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соблюдать персональную ответственность за технику безопасности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нахождения на объекте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 обнаружении (возникновении) поломки (повреждения)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оборудования или сооружений, делающей невозможным или опасным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дальнейшее использование, необходимо прекратить использование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неисправного оборудования и незамедлительно сообщить об этом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ответственному за данный объект.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13. Учреждения, в оперативном управлении которых находятся объекты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собственники объектов спорта</w:t>
      </w:r>
      <w:r w:rsidR="00EF279F">
        <w:rPr>
          <w:rFonts w:ascii="Arial" w:hAnsi="Arial" w:cs="Arial"/>
          <w:bCs/>
          <w:color w:val="000000" w:themeColor="text1"/>
          <w:sz w:val="24"/>
          <w:szCs w:val="24"/>
        </w:rPr>
        <w:t>, не закрепленных на праве оперативного управления,</w:t>
      </w:r>
      <w:bookmarkStart w:id="0" w:name="_GoBack"/>
      <w:bookmarkEnd w:id="0"/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обязаны обеспечить население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бесплатной, доступной и достоверной информацией об условиях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объектов спорта, в том числе о режиме работы, правилах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 (дни недели, часы), контактной информации (телефон, адрес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электронной почты, официальный сайт, уполномоченное на организацию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объекта должностное лицо), путем размещения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соответствующей информации на стендах в своих помещениях и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организации в информационно-телекоммуникационной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сети "Интернет".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14. Спортивные объекты, находящиеся на общественных территориях,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предоставляются населению в режиме свободного доступа для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самостоятельного занятия физической культурой и спортом, реализации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досуга. Правила посещения размещаются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информационных щитах.</w:t>
      </w:r>
    </w:p>
    <w:p w:rsidR="006B557D" w:rsidRPr="00F21635" w:rsidRDefault="0034750E" w:rsidP="0086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15. Пользователи объектами спорта, нарушившие требования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настоящего Порядка, могут быть удалены с объекта, а также привлечены к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ответственности в соответствии с законодательством Российской Федерации</w:t>
      </w:r>
      <w:r w:rsidR="008675EF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F21635" w:rsidSect="00F21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DFF"/>
    <w:rsid w:val="00074EAC"/>
    <w:rsid w:val="00090AD9"/>
    <w:rsid w:val="001702A8"/>
    <w:rsid w:val="00197FDD"/>
    <w:rsid w:val="001A6B8D"/>
    <w:rsid w:val="00207150"/>
    <w:rsid w:val="002B2DFF"/>
    <w:rsid w:val="0034750E"/>
    <w:rsid w:val="004D11FA"/>
    <w:rsid w:val="005763C1"/>
    <w:rsid w:val="0061698A"/>
    <w:rsid w:val="00664502"/>
    <w:rsid w:val="006B557D"/>
    <w:rsid w:val="006D7933"/>
    <w:rsid w:val="00746327"/>
    <w:rsid w:val="007F77B4"/>
    <w:rsid w:val="00866368"/>
    <w:rsid w:val="008675EF"/>
    <w:rsid w:val="00C34839"/>
    <w:rsid w:val="00C7222A"/>
    <w:rsid w:val="00D2585F"/>
    <w:rsid w:val="00D27699"/>
    <w:rsid w:val="00D73B50"/>
    <w:rsid w:val="00E16BE0"/>
    <w:rsid w:val="00E429B4"/>
    <w:rsid w:val="00EF279F"/>
    <w:rsid w:val="00F0588F"/>
    <w:rsid w:val="00F21635"/>
    <w:rsid w:val="00F5791C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96C"/>
  <w15:docId w15:val="{632820FB-399C-4AAC-A679-1A150C6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D4AE-9DEE-49AC-BFC3-89A4C3CD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30</cp:revision>
  <cp:lastPrinted>2023-05-19T09:27:00Z</cp:lastPrinted>
  <dcterms:created xsi:type="dcterms:W3CDTF">2023-05-15T07:20:00Z</dcterms:created>
  <dcterms:modified xsi:type="dcterms:W3CDTF">2023-05-30T12:55:00Z</dcterms:modified>
</cp:coreProperties>
</file>