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1C619D" w:rsidRPr="001C619D" w:rsidRDefault="00176626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="001C619D" w:rsidRPr="001C619D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1C619D" w:rsidRPr="001C619D" w:rsidRDefault="001C619D" w:rsidP="001C619D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C619D" w:rsidRPr="001C619D" w:rsidRDefault="001C619D" w:rsidP="001C619D">
      <w:pPr>
        <w:tabs>
          <w:tab w:val="left" w:pos="117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176626">
        <w:rPr>
          <w:rFonts w:ascii="Arial" w:hAnsi="Arial" w:cs="Arial"/>
          <w:color w:val="000000"/>
          <w:sz w:val="24"/>
          <w:szCs w:val="24"/>
        </w:rPr>
        <w:t xml:space="preserve">«28» декабря 2024 г. </w:t>
      </w:r>
      <w:r w:rsidRPr="001C619D">
        <w:rPr>
          <w:rFonts w:ascii="Arial" w:hAnsi="Arial" w:cs="Arial"/>
          <w:color w:val="000000"/>
          <w:sz w:val="24"/>
          <w:szCs w:val="24"/>
        </w:rPr>
        <w:t xml:space="preserve">№ </w:t>
      </w:r>
      <w:r w:rsidR="00176626">
        <w:rPr>
          <w:rFonts w:ascii="Arial" w:hAnsi="Arial" w:cs="Arial"/>
          <w:color w:val="000000"/>
          <w:sz w:val="24"/>
          <w:szCs w:val="24"/>
        </w:rPr>
        <w:t>79</w:t>
      </w:r>
    </w:p>
    <w:p w:rsidR="001C619D" w:rsidRPr="001C619D" w:rsidRDefault="00176626" w:rsidP="001C619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Титаревское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C619D" w:rsidRPr="001C619D">
        <w:rPr>
          <w:rFonts w:ascii="Arial" w:hAnsi="Arial" w:cs="Arial"/>
          <w:color w:val="000000"/>
          <w:sz w:val="24"/>
          <w:szCs w:val="24"/>
        </w:rPr>
        <w:t>сельское поселение</w:t>
      </w:r>
    </w:p>
    <w:p w:rsidR="001C619D" w:rsidRDefault="001C619D" w:rsidP="001C619D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1C619D" w:rsidRPr="00C312D9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1766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Титаревского </w:t>
      </w: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1766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20.10.2023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года</w:t>
      </w: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1766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47</w:t>
      </w:r>
      <w:r w:rsidRPr="00C312D9">
        <w:rPr>
          <w:rFonts w:ascii="Arial" w:hAnsi="Arial" w:cs="Arial"/>
          <w:color w:val="000000"/>
          <w:sz w:val="24"/>
          <w:szCs w:val="24"/>
        </w:rPr>
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1C619D" w:rsidRPr="00C312D9" w:rsidRDefault="001C619D" w:rsidP="001C61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19D" w:rsidRPr="00DC03FC" w:rsidRDefault="001C619D" w:rsidP="001C619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176626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176626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176626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1C619D" w:rsidRPr="00C312D9" w:rsidRDefault="001C619D" w:rsidP="001C61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12D9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176626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Pr="00C312D9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="00176626">
        <w:rPr>
          <w:rFonts w:ascii="Arial" w:hAnsi="Arial" w:cs="Arial"/>
          <w:bCs/>
          <w:color w:val="000000"/>
          <w:sz w:val="24"/>
          <w:szCs w:val="24"/>
        </w:rPr>
        <w:t xml:space="preserve">20.10.2023 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года</w:t>
      </w: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176626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47</w:t>
      </w: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C312D9">
        <w:rPr>
          <w:rFonts w:ascii="Arial" w:hAnsi="Arial" w:cs="Arial"/>
          <w:bCs/>
          <w:color w:val="000000"/>
          <w:sz w:val="24"/>
          <w:szCs w:val="24"/>
        </w:rPr>
        <w:t xml:space="preserve"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собственности»» следующие изменения: </w:t>
      </w:r>
    </w:p>
    <w:p w:rsidR="001C619D" w:rsidRPr="006B7BCB" w:rsidRDefault="001C619D" w:rsidP="001C619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B7BC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6B7BCB">
        <w:rPr>
          <w:rFonts w:ascii="Arial" w:hAnsi="Arial" w:cs="Arial"/>
          <w:color w:val="000000"/>
          <w:sz w:val="24"/>
          <w:szCs w:val="24"/>
        </w:rPr>
        <w:t>. В пункте 20.3.1.1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информации»»- исключить.</w:t>
      </w:r>
    </w:p>
    <w:p w:rsidR="001C619D" w:rsidRPr="006B7BCB" w:rsidRDefault="001C619D" w:rsidP="001C619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B7BCB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C619D" w:rsidRPr="006B7BCB" w:rsidRDefault="001C619D" w:rsidP="001C619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B7BCB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6B7BC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B7BCB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C619D" w:rsidRDefault="001C619D" w:rsidP="001C619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C619D" w:rsidRPr="001C619D" w:rsidTr="00841111">
        <w:tc>
          <w:tcPr>
            <w:tcW w:w="3284" w:type="dxa"/>
          </w:tcPr>
          <w:p w:rsidR="001C619D" w:rsidRPr="001C619D" w:rsidRDefault="001C619D" w:rsidP="00176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619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176626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Титаревского </w:t>
            </w:r>
            <w:r w:rsidRPr="001C619D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1C619D" w:rsidRPr="001C619D" w:rsidRDefault="001C619D" w:rsidP="00841111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1C619D" w:rsidRPr="001C619D" w:rsidRDefault="00176626" w:rsidP="00841111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Г.В.Радченко</w:t>
            </w:r>
            <w:bookmarkStart w:id="0" w:name="_GoBack"/>
            <w:bookmarkEnd w:id="0"/>
          </w:p>
        </w:tc>
      </w:tr>
    </w:tbl>
    <w:p w:rsidR="00EB71A7" w:rsidRPr="001C619D" w:rsidRDefault="00EB71A7" w:rsidP="001C619D">
      <w:pPr>
        <w:tabs>
          <w:tab w:val="left" w:pos="900"/>
        </w:tabs>
        <w:ind w:firstLine="709"/>
        <w:contextualSpacing/>
        <w:rPr>
          <w:rFonts w:ascii="Arial" w:hAnsi="Arial" w:cs="Arial"/>
          <w:sz w:val="24"/>
          <w:szCs w:val="24"/>
        </w:rPr>
      </w:pPr>
    </w:p>
    <w:sectPr w:rsidR="00EB71A7" w:rsidRPr="001C619D" w:rsidSect="00C312D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87"/>
    <w:rsid w:val="00176626"/>
    <w:rsid w:val="001C619D"/>
    <w:rsid w:val="008F5799"/>
    <w:rsid w:val="00B21687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61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1C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61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1C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TITAREVKA</cp:lastModifiedBy>
  <cp:revision>3</cp:revision>
  <dcterms:created xsi:type="dcterms:W3CDTF">2025-01-07T13:55:00Z</dcterms:created>
  <dcterms:modified xsi:type="dcterms:W3CDTF">2025-01-09T07:10:00Z</dcterms:modified>
</cp:coreProperties>
</file>