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43B" w:rsidRPr="00991AF3" w:rsidRDefault="002E043B" w:rsidP="002E043B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91AF3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</w:p>
    <w:p w:rsidR="002E043B" w:rsidRPr="00991AF3" w:rsidRDefault="008E0FEC" w:rsidP="002E043B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2E043B" w:rsidRPr="00991AF3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</w:p>
    <w:p w:rsidR="002E043B" w:rsidRPr="00991AF3" w:rsidRDefault="002E043B" w:rsidP="002E043B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91AF3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2E043B" w:rsidRPr="00991AF3" w:rsidRDefault="002E043B" w:rsidP="002E043B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91AF3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2E043B" w:rsidRPr="00991AF3" w:rsidRDefault="002E043B" w:rsidP="002E043B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2E043B" w:rsidRPr="00991AF3" w:rsidRDefault="002E043B" w:rsidP="002E043B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91AF3">
        <w:rPr>
          <w:rFonts w:ascii="Arial" w:hAnsi="Arial" w:cs="Arial"/>
          <w:color w:val="000000" w:themeColor="text1"/>
          <w:sz w:val="24"/>
          <w:szCs w:val="24"/>
        </w:rPr>
        <w:t>ПОСТАНОВЛЕНИЕ</w:t>
      </w:r>
    </w:p>
    <w:p w:rsidR="002E043B" w:rsidRPr="00991AF3" w:rsidRDefault="002E043B" w:rsidP="002E043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E043B" w:rsidRDefault="002E043B" w:rsidP="002E043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91AF3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B50C3A">
        <w:rPr>
          <w:rFonts w:ascii="Arial" w:hAnsi="Arial" w:cs="Arial"/>
          <w:color w:val="000000" w:themeColor="text1"/>
          <w:sz w:val="24"/>
          <w:szCs w:val="24"/>
        </w:rPr>
        <w:t xml:space="preserve">10.02.2023 </w:t>
      </w:r>
      <w:r w:rsidRPr="00991AF3">
        <w:rPr>
          <w:rFonts w:ascii="Arial" w:hAnsi="Arial" w:cs="Arial"/>
          <w:color w:val="000000" w:themeColor="text1"/>
          <w:sz w:val="24"/>
          <w:szCs w:val="24"/>
        </w:rPr>
        <w:t xml:space="preserve">г. № </w:t>
      </w:r>
      <w:r w:rsidR="00B50C3A">
        <w:rPr>
          <w:rFonts w:ascii="Arial" w:hAnsi="Arial" w:cs="Arial"/>
          <w:color w:val="000000" w:themeColor="text1"/>
          <w:sz w:val="24"/>
          <w:szCs w:val="24"/>
        </w:rPr>
        <w:t>5</w:t>
      </w:r>
    </w:p>
    <w:p w:rsidR="008E0FEC" w:rsidRPr="00991AF3" w:rsidRDefault="008E0FEC" w:rsidP="002E043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с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.Т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>итаревка</w:t>
      </w:r>
      <w:proofErr w:type="spellEnd"/>
    </w:p>
    <w:p w:rsidR="002E043B" w:rsidRPr="00991AF3" w:rsidRDefault="002E043B" w:rsidP="002E043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E043B" w:rsidRPr="006C7F37" w:rsidRDefault="002E043B" w:rsidP="002E04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Об утверждении Порядка установления причин причинения вреда жизни или</w:t>
      </w:r>
      <w:r w:rsidRPr="002E04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здоровью физических лиц, имуществу физических или юридических лиц</w:t>
      </w:r>
      <w:r w:rsidRPr="002E04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в результате нарушения законодательства о градостроительной деятельности</w:t>
      </w:r>
      <w:r w:rsidRPr="002E04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в отношении объектов, не указанных в частях 2 и 3 статьи 62</w:t>
      </w:r>
      <w:r w:rsidRPr="002E04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Градостроительного кодекса Российской Федерации, или в результате</w:t>
      </w:r>
      <w:r w:rsidRPr="002E04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нарушения законодательства о градостроительной деятельности, если вред</w:t>
      </w:r>
      <w:r w:rsidRPr="002E04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жизни или здоровью физических лиц либо значительный вред имуществу</w:t>
      </w:r>
      <w:r w:rsidRPr="002E04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физических или юридических лиц не причиняется</w:t>
      </w:r>
    </w:p>
    <w:p w:rsidR="002E043B" w:rsidRDefault="002E043B" w:rsidP="002E043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168D9" w:rsidRPr="006C7F37" w:rsidRDefault="000168D9" w:rsidP="00016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В соответствии с частью 4 статьи 62 Градостроительного кодекса</w:t>
      </w:r>
      <w:r w:rsidR="00F1407A" w:rsidRPr="00F140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Российской Федерации, Федеральным законом от 06.10.2003 № 131-ФЗ «Об</w:t>
      </w:r>
      <w:r w:rsidR="00F1407A" w:rsidRPr="00F140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общих принципах организации местного самоуправления в Российской</w:t>
      </w:r>
      <w:r w:rsidR="00F1407A" w:rsidRPr="00F140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1407A">
        <w:rPr>
          <w:rFonts w:ascii="Arial" w:hAnsi="Arial" w:cs="Arial"/>
          <w:color w:val="000000" w:themeColor="text1"/>
          <w:sz w:val="24"/>
          <w:szCs w:val="24"/>
        </w:rPr>
        <w:t xml:space="preserve">Федерации», Уставом </w:t>
      </w:r>
      <w:r w:rsidR="004C68C5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F1407A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,</w:t>
      </w:r>
      <w:r w:rsidR="00F140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 xml:space="preserve">утвержденным решением Совета народных депутатов </w:t>
      </w:r>
      <w:r w:rsidR="004C68C5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F1407A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="004C68C5">
        <w:rPr>
          <w:rFonts w:ascii="Arial" w:hAnsi="Arial" w:cs="Arial"/>
          <w:color w:val="000000" w:themeColor="text1"/>
          <w:sz w:val="24"/>
          <w:szCs w:val="24"/>
        </w:rPr>
        <w:t xml:space="preserve"> от 10.03.2015 г.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 w:rsidR="004C68C5">
        <w:rPr>
          <w:rFonts w:ascii="Arial" w:hAnsi="Arial" w:cs="Arial"/>
          <w:color w:val="000000" w:themeColor="text1"/>
          <w:sz w:val="24"/>
          <w:szCs w:val="24"/>
        </w:rPr>
        <w:t xml:space="preserve"> 172</w:t>
      </w:r>
      <w:r w:rsidR="00F1407A">
        <w:rPr>
          <w:rFonts w:ascii="Arial" w:hAnsi="Arial" w:cs="Arial"/>
          <w:color w:val="000000" w:themeColor="text1"/>
          <w:sz w:val="24"/>
          <w:szCs w:val="24"/>
        </w:rPr>
        <w:t>,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42960">
        <w:rPr>
          <w:rFonts w:ascii="Arial" w:hAnsi="Arial" w:cs="Arial"/>
          <w:color w:val="000000" w:themeColor="text1"/>
          <w:sz w:val="24"/>
          <w:szCs w:val="24"/>
        </w:rPr>
        <w:t xml:space="preserve">информацией прокуратуры Кантемировского района № 2-12-2022 от 31.01.2023 г.,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 xml:space="preserve">администрация </w:t>
      </w:r>
      <w:r w:rsidR="004C68C5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F1407A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Кантемировского муниципального района Воронежской области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ПОСТАНОВЛЯЕТ:</w:t>
      </w:r>
    </w:p>
    <w:p w:rsidR="000168D9" w:rsidRPr="006C7F37" w:rsidRDefault="000168D9" w:rsidP="00016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1. Утвердить Порядок установления причин причинения вреда</w:t>
      </w:r>
      <w:r w:rsidR="00DF70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жизни или здоровью физических лиц, имуществу физических или</w:t>
      </w:r>
      <w:r w:rsidR="00DF70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юридических лиц в результате нарушения законодательства о</w:t>
      </w:r>
      <w:r w:rsidR="00DF70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градостроительной деятельности в отношении объектов, не указанных в</w:t>
      </w:r>
      <w:r w:rsidR="00DF70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частях 2 и 3 статьи 62 Градостроительного кодекса Российской Федерации,</w:t>
      </w:r>
      <w:r w:rsidR="00DF70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или в результате нарушения законодательства о градостроительной</w:t>
      </w:r>
      <w:r w:rsidR="00DF70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деятельности, если вред жизни или здоровью физических лиц либо</w:t>
      </w:r>
      <w:r w:rsidR="00DF70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значительный вред имуществу физических или юридических лиц не</w:t>
      </w:r>
      <w:r w:rsidR="00DF70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причиняется.</w:t>
      </w:r>
    </w:p>
    <w:p w:rsidR="000168D9" w:rsidRPr="006C7F37" w:rsidRDefault="000168D9" w:rsidP="00016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 xml:space="preserve">2. Опубликовать настоящее постановление в </w:t>
      </w:r>
      <w:r w:rsidR="00DF7002">
        <w:rPr>
          <w:rFonts w:ascii="Arial" w:hAnsi="Arial" w:cs="Arial"/>
          <w:color w:val="000000" w:themeColor="text1"/>
          <w:sz w:val="24"/>
          <w:szCs w:val="24"/>
        </w:rPr>
        <w:t xml:space="preserve">Вестнике муниципальных правовых актов </w:t>
      </w:r>
      <w:r w:rsidR="004C68C5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DF7002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, разместить на официальном</w:t>
      </w:r>
      <w:r w:rsidR="00DF70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сайте администрации</w:t>
      </w:r>
      <w:r w:rsidR="00DF70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C68C5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DF7002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Pr="006C7F37">
        <w:rPr>
          <w:rFonts w:ascii="Arial" w:hAnsi="Arial" w:cs="Arial"/>
          <w:iCs/>
          <w:color w:val="000000" w:themeColor="text1"/>
          <w:sz w:val="24"/>
          <w:szCs w:val="24"/>
        </w:rPr>
        <w:t xml:space="preserve"> в</w:t>
      </w:r>
      <w:r w:rsidR="00DF7002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iCs/>
          <w:color w:val="000000" w:themeColor="text1"/>
          <w:sz w:val="24"/>
          <w:szCs w:val="24"/>
        </w:rPr>
        <w:t>информационно-телекоммуникационной сети «Интернет».</w:t>
      </w:r>
    </w:p>
    <w:p w:rsidR="000168D9" w:rsidRPr="006C7F37" w:rsidRDefault="000168D9" w:rsidP="00016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3. Постановление вступает в силу со дня его официального</w:t>
      </w:r>
      <w:r w:rsidR="00FA62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опубликования.</w:t>
      </w:r>
    </w:p>
    <w:p w:rsidR="000168D9" w:rsidRPr="006C7F37" w:rsidRDefault="000168D9" w:rsidP="00016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 xml:space="preserve">4. Контроль за выполнением данного постановления </w:t>
      </w:r>
      <w:r w:rsidR="00FA62DC">
        <w:rPr>
          <w:rFonts w:ascii="Arial" w:hAnsi="Arial" w:cs="Arial"/>
          <w:color w:val="000000" w:themeColor="text1"/>
          <w:sz w:val="24"/>
          <w:szCs w:val="24"/>
        </w:rPr>
        <w:t>оставляю за собой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E043B" w:rsidRDefault="002E043B" w:rsidP="002E043B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33C49" w:rsidRPr="00991AF3" w:rsidRDefault="00833C49" w:rsidP="002E043B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9"/>
        <w:gridCol w:w="3209"/>
        <w:gridCol w:w="3210"/>
      </w:tblGrid>
      <w:tr w:rsidR="002E043B" w:rsidTr="0019396B">
        <w:tc>
          <w:tcPr>
            <w:tcW w:w="3209" w:type="dxa"/>
          </w:tcPr>
          <w:p w:rsidR="002E043B" w:rsidRDefault="002E043B" w:rsidP="004C68C5">
            <w:pPr>
              <w:pStyle w:val="a3"/>
              <w:spacing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91AF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4C68C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Титаревского </w:t>
            </w:r>
            <w:r w:rsidRPr="00991AF3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3209" w:type="dxa"/>
          </w:tcPr>
          <w:p w:rsidR="002E043B" w:rsidRDefault="002E043B" w:rsidP="0019396B">
            <w:pPr>
              <w:pStyle w:val="a3"/>
              <w:spacing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10" w:type="dxa"/>
          </w:tcPr>
          <w:p w:rsidR="002E043B" w:rsidRDefault="004C68C5" w:rsidP="0019396B">
            <w:pPr>
              <w:pStyle w:val="a3"/>
              <w:spacing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Г.В.Радченко</w:t>
            </w:r>
          </w:p>
        </w:tc>
      </w:tr>
    </w:tbl>
    <w:p w:rsidR="00126DB6" w:rsidRDefault="00126DB6" w:rsidP="00126DB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126DB6" w:rsidRDefault="00126DB6" w:rsidP="00126DB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33C49" w:rsidRDefault="00833C49" w:rsidP="00126DB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33C49" w:rsidRDefault="00833C49" w:rsidP="00126DB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C7F37" w:rsidRPr="006C7F37" w:rsidRDefault="00126DB6" w:rsidP="00126DB6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</w:t>
      </w:r>
      <w:r w:rsidR="006C7F37" w:rsidRPr="006C7F37">
        <w:rPr>
          <w:rFonts w:ascii="Arial" w:hAnsi="Arial" w:cs="Arial"/>
          <w:color w:val="000000" w:themeColor="text1"/>
          <w:sz w:val="24"/>
          <w:szCs w:val="24"/>
        </w:rPr>
        <w:t>УТВЕРЖДЕН</w:t>
      </w:r>
    </w:p>
    <w:p w:rsidR="006C7F37" w:rsidRPr="006C7F37" w:rsidRDefault="006C7F37" w:rsidP="00213B6B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постановлением администрации</w:t>
      </w:r>
      <w:r w:rsidR="00213B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C68C5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213B6B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4C68C5">
        <w:rPr>
          <w:rFonts w:ascii="Arial" w:hAnsi="Arial" w:cs="Arial"/>
          <w:color w:val="000000" w:themeColor="text1"/>
          <w:sz w:val="24"/>
          <w:szCs w:val="24"/>
        </w:rPr>
        <w:t>от 10.02.2023 г. №5</w:t>
      </w:r>
    </w:p>
    <w:p w:rsidR="00213B6B" w:rsidRDefault="00213B6B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E3956" w:rsidRDefault="006C7F37" w:rsidP="002E39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Порядок</w:t>
      </w:r>
    </w:p>
    <w:p w:rsidR="006C7F37" w:rsidRPr="006C7F37" w:rsidRDefault="006C7F37" w:rsidP="002E39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установления причин причинения вреда жизни</w:t>
      </w:r>
      <w:r w:rsidR="002E39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или здоровью физических лиц, имуществу физических</w:t>
      </w:r>
      <w:r w:rsidR="002E39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или юридических лиц в результате нарушения законодательства</w:t>
      </w:r>
      <w:r w:rsidR="002E39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о градостроительной деятельности в отношении объектов, не указанных</w:t>
      </w:r>
      <w:r w:rsidR="002E39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в частях 2 и 3 статьи 62 Градостроительного кодекса</w:t>
      </w:r>
      <w:r w:rsidR="002E39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Российской Федерации, или в результате нарушения законодательства</w:t>
      </w:r>
      <w:r w:rsidR="002E39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о градостроительной деятельности, если вред жизни или здоровью</w:t>
      </w:r>
      <w:r w:rsidR="002E39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физических лиц либо значительный вред имуществу физических</w:t>
      </w:r>
      <w:r w:rsidR="002E39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или юридических лиц не причиняется</w:t>
      </w:r>
    </w:p>
    <w:p w:rsidR="002E3956" w:rsidRDefault="002E3956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proofErr w:type="gramStart"/>
      <w:r w:rsidRPr="006C7F37">
        <w:rPr>
          <w:rFonts w:ascii="Arial" w:hAnsi="Arial" w:cs="Arial"/>
          <w:color w:val="000000" w:themeColor="text1"/>
          <w:sz w:val="24"/>
          <w:szCs w:val="24"/>
        </w:rPr>
        <w:t>Настоящий Порядок определяет процедуру установления причин</w:t>
      </w:r>
      <w:r w:rsidR="0019791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нарушения законодательства о градостроительной деятельности на</w:t>
      </w:r>
      <w:r w:rsidR="0019791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 xml:space="preserve">территории </w:t>
      </w:r>
      <w:r w:rsidR="004C68C5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197916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Pr="006C7F37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в случае причинения</w:t>
      </w:r>
      <w:r w:rsidR="0019791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вреда жизни или здоровью физических лиц, имуществу физических или</w:t>
      </w:r>
      <w:r w:rsidR="0019791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юридических лиц в результате нарушения законодательства о</w:t>
      </w:r>
      <w:r w:rsidR="0019791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градостроительной деятельности в отношении объектов, не указанных в</w:t>
      </w:r>
      <w:r w:rsidR="0019791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частях 2 и 3 статьи 62 Градостроительного кодекса Российской Федерации,</w:t>
      </w:r>
      <w:r w:rsidR="0019791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или в</w:t>
      </w:r>
      <w:proofErr w:type="gramEnd"/>
      <w:r w:rsidRPr="006C7F3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6C7F37">
        <w:rPr>
          <w:rFonts w:ascii="Arial" w:hAnsi="Arial" w:cs="Arial"/>
          <w:color w:val="000000" w:themeColor="text1"/>
          <w:sz w:val="24"/>
          <w:szCs w:val="24"/>
        </w:rPr>
        <w:t>результате</w:t>
      </w:r>
      <w:proofErr w:type="gramEnd"/>
      <w:r w:rsidRPr="006C7F37">
        <w:rPr>
          <w:rFonts w:ascii="Arial" w:hAnsi="Arial" w:cs="Arial"/>
          <w:color w:val="000000" w:themeColor="text1"/>
          <w:sz w:val="24"/>
          <w:szCs w:val="24"/>
        </w:rPr>
        <w:t xml:space="preserve"> нарушения законодательства о градостроительной</w:t>
      </w:r>
      <w:r w:rsidR="0019791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деятельности, если вред жизни или здоровью физических лиц либо</w:t>
      </w:r>
      <w:r w:rsidR="0019791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значительный вред имуществу физических или юридических лиц не</w:t>
      </w:r>
      <w:r w:rsidR="0019791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причиняется.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proofErr w:type="gramStart"/>
      <w:r w:rsidRPr="006C7F37">
        <w:rPr>
          <w:rFonts w:ascii="Arial" w:hAnsi="Arial" w:cs="Arial"/>
          <w:color w:val="000000" w:themeColor="text1"/>
          <w:sz w:val="24"/>
          <w:szCs w:val="24"/>
        </w:rPr>
        <w:t>Установление причин нарушения законодательства о</w:t>
      </w:r>
      <w:r w:rsidR="00BA27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 xml:space="preserve">градостроительной деятельности на территории </w:t>
      </w:r>
      <w:r w:rsidR="004C68C5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BA270E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Pr="006C7F37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в случае причинения вреда жизни или здоровью</w:t>
      </w:r>
      <w:r w:rsidR="00BA27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физических лиц, имуществу физических или юридических лиц в результате</w:t>
      </w:r>
      <w:r w:rsidR="00BA27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нарушения законодательства о градостроительной деятельности в отношении</w:t>
      </w:r>
      <w:r w:rsidR="00BA27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объектов, не указанных в частях 2 и 3 статьи 62 Градостроительного кодекса</w:t>
      </w:r>
      <w:r w:rsidR="00BA27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Российской Федерации, а также в случаях, если в</w:t>
      </w:r>
      <w:proofErr w:type="gramEnd"/>
      <w:r w:rsidRPr="006C7F3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6C7F37">
        <w:rPr>
          <w:rFonts w:ascii="Arial" w:hAnsi="Arial" w:cs="Arial"/>
          <w:color w:val="000000" w:themeColor="text1"/>
          <w:sz w:val="24"/>
          <w:szCs w:val="24"/>
        </w:rPr>
        <w:t>результате нарушения</w:t>
      </w:r>
      <w:r w:rsidR="00BA27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законодательства о градостроительной деятельности вред жизни или здоровью</w:t>
      </w:r>
      <w:r w:rsidR="00BA27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физических лиц либо значительный вред имуществу физических или</w:t>
      </w:r>
      <w:r w:rsidR="00BA27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юридических лиц не причиняется (далее - причины нарушения</w:t>
      </w:r>
      <w:r w:rsidR="00BA27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законодательства о градостроительной деятельности), осуществляется</w:t>
      </w:r>
      <w:r w:rsidR="00BA27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независимо от источников финансирования, форм собственности и</w:t>
      </w:r>
      <w:r w:rsidR="00BA27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ведомственной принадлежности указанных объектов и участников</w:t>
      </w:r>
      <w:r w:rsidR="00BA27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строительства.</w:t>
      </w:r>
      <w:proofErr w:type="gramEnd"/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3. Причины нарушения законодательства о градостроительной</w:t>
      </w:r>
      <w:r w:rsidR="00BA27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деятельности устанавливаются технической комиссией.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Установление причин нарушения законодательства о градостроительной</w:t>
      </w:r>
      <w:r w:rsidR="00BA27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деятельности осуществляется в целях: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устранения нарушения законодательства о градостроительной</w:t>
      </w:r>
      <w:r w:rsidR="00BA27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деятельности;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определения характера причиненного вреда;</w:t>
      </w:r>
    </w:p>
    <w:p w:rsidR="00BA270E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определения круга лиц, которым причинен вред в результате нарушения</w:t>
      </w:r>
      <w:r w:rsidR="00BA27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законодательства о градостроительной деятельности, а также размеров</w:t>
      </w:r>
      <w:r w:rsidR="00BA27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62855">
        <w:rPr>
          <w:rFonts w:ascii="Arial" w:hAnsi="Arial" w:cs="Arial"/>
          <w:color w:val="000000" w:themeColor="text1"/>
          <w:sz w:val="24"/>
          <w:szCs w:val="24"/>
        </w:rPr>
        <w:t>причиненного вреда;</w:t>
      </w:r>
    </w:p>
    <w:p w:rsidR="00BA270E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установления обстоятельств, указывающих на</w:t>
      </w:r>
      <w:r w:rsidR="00BA27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виновность лиц, допустивших нарушение законодательства о</w:t>
      </w:r>
      <w:r w:rsidR="00BA27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градостроительной деятельности;</w:t>
      </w:r>
    </w:p>
    <w:p w:rsidR="00BA270E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определения мероприятий по</w:t>
      </w:r>
      <w:r w:rsidR="00BA27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восстановлению благоприятных условий</w:t>
      </w:r>
      <w:r w:rsidR="00BA27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жизнедеятельности человека;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анализа установленных причин нарушения</w:t>
      </w:r>
      <w:r w:rsidR="00BA27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законодательства о градостроительной деятельности в целях разработки</w:t>
      </w:r>
      <w:r w:rsidR="00BA27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предложений для принятия мер по предупреждению подобных нарушений и</w:t>
      </w:r>
      <w:r w:rsidR="00BA27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совершенствованию действующих нормативных правовых актов.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4. Техническая комиссия создается главой </w:t>
      </w:r>
      <w:r w:rsidR="004C68C5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962855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6C7F37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в каждом случае отдельно, в</w:t>
      </w:r>
      <w:r w:rsidR="009628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зависимости от вида объекта и допущенных последствий нарушений</w:t>
      </w:r>
      <w:r w:rsidR="009628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законодательства о градостроительной деятельности, в составе не менее пяти</w:t>
      </w:r>
      <w:r w:rsidR="009628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человек.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5. Поводом для рассмотрения вопроса о создании технической</w:t>
      </w:r>
      <w:r w:rsidR="009628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комиссии являются: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а) заявление физического и (или) юридического лица либо их</w:t>
      </w:r>
      <w:r w:rsidR="009628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представителей о причинении вреда, либо о нарушениях законодательства</w:t>
      </w:r>
      <w:r w:rsidR="009628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о градостроительного деятельности, если вред жизни или здоровью</w:t>
      </w:r>
      <w:r w:rsidR="009628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физических лиц либо значительный вред имуществу физических или</w:t>
      </w:r>
      <w:r w:rsidR="009628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юридических лиц не причиняется (далее - заявление);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б) извещение лица, осуществляющего строительство, реконструкцию, о</w:t>
      </w:r>
      <w:r w:rsidR="009628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возникновении аварийной ситуации при строительстве, реконструкции,</w:t>
      </w:r>
      <w:r w:rsidR="009628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капитальном ремонте объекта капитального строительства, повлекшей за</w:t>
      </w:r>
      <w:r w:rsidR="009628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собой причинение вреда;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в) документы государственных органов и (или) органов местного</w:t>
      </w:r>
      <w:r w:rsidR="009628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самоуправления, содержащие сведения о нарушении законодательства о</w:t>
      </w:r>
      <w:r w:rsidR="009628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градостроительной деятельности, повлекшем, либо не повлекшем за собой</w:t>
      </w:r>
      <w:r w:rsidR="009628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причинение вреда;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г) сведения о нарушении законодательства о градостроительной</w:t>
      </w:r>
      <w:r w:rsidR="009628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деятельности, повлекшем, либо не повлекшем за собой причинение вреда,</w:t>
      </w:r>
      <w:r w:rsidR="009628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полученные из других источников.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 xml:space="preserve">6. </w:t>
      </w:r>
      <w:proofErr w:type="gramStart"/>
      <w:r w:rsidRPr="006C7F37">
        <w:rPr>
          <w:rFonts w:ascii="Arial" w:hAnsi="Arial" w:cs="Arial"/>
          <w:color w:val="000000" w:themeColor="text1"/>
          <w:sz w:val="24"/>
          <w:szCs w:val="24"/>
        </w:rPr>
        <w:t>Заявления, извещения, документы и сведения, указанные в пункте</w:t>
      </w:r>
      <w:r w:rsidR="009628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5 настоящего Порядка (далее - сообщения о нарушениях), регистрируются в</w:t>
      </w:r>
      <w:r w:rsidR="009628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  <w:r w:rsidR="004C68C5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962855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6C7F37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в день их</w:t>
      </w:r>
      <w:r w:rsidR="009628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поступления в порядке обычного делопроизводства и не позднее следующего</w:t>
      </w:r>
      <w:r w:rsidR="009628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рабочего дня передаются должностному лицу администрации, к должностным</w:t>
      </w:r>
      <w:r w:rsidR="009628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обязанностям которого относится обеспечение исполнения полномочий в</w:t>
      </w:r>
      <w:r w:rsidR="009628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сфере градостроительства (далее - должностное лицо) для проведения</w:t>
      </w:r>
      <w:r w:rsidR="009628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предварительной проверки сообщения о нарушениях.</w:t>
      </w:r>
      <w:proofErr w:type="gramEnd"/>
    </w:p>
    <w:p w:rsid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7454">
        <w:rPr>
          <w:rFonts w:ascii="Arial" w:hAnsi="Arial" w:cs="Arial"/>
          <w:color w:val="000000" w:themeColor="text1"/>
          <w:sz w:val="24"/>
          <w:szCs w:val="24"/>
        </w:rPr>
        <w:t xml:space="preserve">7. Глава </w:t>
      </w:r>
      <w:r w:rsidR="004C68C5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962855" w:rsidRPr="00907454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907454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907454">
        <w:rPr>
          <w:rFonts w:ascii="Arial" w:hAnsi="Arial" w:cs="Arial"/>
          <w:color w:val="000000" w:themeColor="text1"/>
          <w:sz w:val="24"/>
          <w:szCs w:val="24"/>
        </w:rPr>
        <w:t xml:space="preserve">не позднее 10 календарных дней </w:t>
      </w:r>
      <w:proofErr w:type="gramStart"/>
      <w:r w:rsidRPr="00907454">
        <w:rPr>
          <w:rFonts w:ascii="Arial" w:hAnsi="Arial" w:cs="Arial"/>
          <w:color w:val="000000" w:themeColor="text1"/>
          <w:sz w:val="24"/>
          <w:szCs w:val="24"/>
        </w:rPr>
        <w:t>с</w:t>
      </w:r>
      <w:r w:rsidR="004D1FD5" w:rsidRPr="00907454">
        <w:rPr>
          <w:rFonts w:ascii="Arial" w:hAnsi="Arial" w:cs="Arial"/>
          <w:color w:val="000000" w:themeColor="text1"/>
          <w:sz w:val="24"/>
          <w:szCs w:val="24"/>
        </w:rPr>
        <w:t xml:space="preserve"> даты получения</w:t>
      </w:r>
      <w:proofErr w:type="gramEnd"/>
      <w:r w:rsidR="004D1FD5" w:rsidRPr="009074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C2C9C" w:rsidRPr="00907454">
        <w:rPr>
          <w:rFonts w:ascii="Arial" w:hAnsi="Arial" w:cs="Arial"/>
          <w:color w:val="000000" w:themeColor="text1"/>
          <w:sz w:val="24"/>
          <w:szCs w:val="24"/>
        </w:rPr>
        <w:t>информации</w:t>
      </w:r>
      <w:r w:rsidR="004D1FD5" w:rsidRPr="00907454">
        <w:rPr>
          <w:rFonts w:ascii="Arial" w:hAnsi="Arial" w:cs="Arial"/>
          <w:color w:val="000000" w:themeColor="text1"/>
          <w:sz w:val="24"/>
          <w:szCs w:val="24"/>
        </w:rPr>
        <w:t xml:space="preserve"> о нарушении</w:t>
      </w:r>
      <w:r w:rsidR="00BC2C9C" w:rsidRPr="00907454">
        <w:rPr>
          <w:rFonts w:ascii="Arial" w:hAnsi="Arial" w:cs="Arial"/>
          <w:color w:val="000000" w:themeColor="text1"/>
          <w:sz w:val="24"/>
          <w:szCs w:val="24"/>
        </w:rPr>
        <w:t>, получе</w:t>
      </w:r>
      <w:bookmarkStart w:id="0" w:name="_GoBack"/>
      <w:bookmarkEnd w:id="0"/>
      <w:r w:rsidR="00BC2C9C" w:rsidRPr="00907454">
        <w:rPr>
          <w:rFonts w:ascii="Arial" w:hAnsi="Arial" w:cs="Arial"/>
          <w:color w:val="000000" w:themeColor="text1"/>
          <w:sz w:val="24"/>
          <w:szCs w:val="24"/>
        </w:rPr>
        <w:t>нной</w:t>
      </w:r>
      <w:r w:rsidR="00BA6B49" w:rsidRPr="00907454">
        <w:rPr>
          <w:rFonts w:ascii="Arial" w:hAnsi="Arial" w:cs="Arial"/>
          <w:color w:val="000000" w:themeColor="text1"/>
          <w:sz w:val="24"/>
          <w:szCs w:val="24"/>
        </w:rPr>
        <w:t xml:space="preserve"> в соответствии с пунктом 5 настоящ</w:t>
      </w:r>
      <w:r w:rsidR="000174A2" w:rsidRPr="00907454">
        <w:rPr>
          <w:rFonts w:ascii="Arial" w:hAnsi="Arial" w:cs="Arial"/>
          <w:color w:val="000000" w:themeColor="text1"/>
          <w:sz w:val="24"/>
          <w:szCs w:val="24"/>
        </w:rPr>
        <w:t>его</w:t>
      </w:r>
      <w:r w:rsidR="00BA6B49" w:rsidRPr="00907454">
        <w:rPr>
          <w:rFonts w:ascii="Arial" w:hAnsi="Arial" w:cs="Arial"/>
          <w:color w:val="000000" w:themeColor="text1"/>
          <w:sz w:val="24"/>
          <w:szCs w:val="24"/>
        </w:rPr>
        <w:t xml:space="preserve"> П</w:t>
      </w:r>
      <w:r w:rsidR="000174A2" w:rsidRPr="00907454">
        <w:rPr>
          <w:rFonts w:ascii="Arial" w:hAnsi="Arial" w:cs="Arial"/>
          <w:color w:val="000000" w:themeColor="text1"/>
          <w:sz w:val="24"/>
          <w:szCs w:val="24"/>
        </w:rPr>
        <w:t>орядка</w:t>
      </w:r>
      <w:r w:rsidR="00BA6B49" w:rsidRPr="00907454">
        <w:rPr>
          <w:rFonts w:ascii="Arial" w:hAnsi="Arial" w:cs="Arial"/>
          <w:color w:val="000000" w:themeColor="text1"/>
          <w:sz w:val="24"/>
          <w:szCs w:val="24"/>
        </w:rPr>
        <w:t>,</w:t>
      </w:r>
      <w:r w:rsidR="004D1FD5" w:rsidRPr="009074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07454">
        <w:rPr>
          <w:rFonts w:ascii="Arial" w:hAnsi="Arial" w:cs="Arial"/>
          <w:color w:val="000000" w:themeColor="text1"/>
          <w:sz w:val="24"/>
          <w:szCs w:val="24"/>
        </w:rPr>
        <w:t>принимает решение о необходимости создания технической комиссии или об</w:t>
      </w:r>
      <w:r w:rsidR="00BB5A18" w:rsidRPr="009074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07454">
        <w:rPr>
          <w:rFonts w:ascii="Arial" w:hAnsi="Arial" w:cs="Arial"/>
          <w:color w:val="000000" w:themeColor="text1"/>
          <w:sz w:val="24"/>
          <w:szCs w:val="24"/>
        </w:rPr>
        <w:t>отказе в ее создании.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8. Решение об отказе в создании технической комиссии принимается</w:t>
      </w:r>
      <w:r w:rsidR="00BB5A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в случае причинения вреда жизни или здоровью физических лиц, имуществу</w:t>
      </w:r>
      <w:r w:rsidR="00BB5A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физических или юридических лиц в результате нарушения законодательства о</w:t>
      </w:r>
      <w:r w:rsidR="00BB5A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градостроительной деятельности в отношении объектов, предусмотренных</w:t>
      </w:r>
      <w:r w:rsidR="00BB5A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пунктами 2 и 3 статьи 62 Градостроительного кодекса Российской Федерации.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9. О принятии решения об отказе в создании технической комиссии</w:t>
      </w:r>
      <w:r w:rsidR="00BB5A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должностным лицом в трехдневный срок со дня принятия решения в</w:t>
      </w:r>
      <w:r w:rsidR="00BB5A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письменном виде сообщается лицам, указанным в пункте 5 настоящего</w:t>
      </w:r>
      <w:r w:rsidR="00BB5A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Порядка, путем направления соответствующего уведомления.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При принятии решения об отказе в создании технической комиссии в</w:t>
      </w:r>
      <w:r w:rsidR="00BB5A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соответствии с пунктом 8 настоящего Порядка, сообщение о нарушениях в</w:t>
      </w:r>
      <w:r w:rsidR="00BB5A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течение одного рабочего дня с момента принятия решения направляется в</w:t>
      </w:r>
      <w:r w:rsidR="00BB5A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органы, определенные в соответствии с частями 2 и 3 статьи 62</w:t>
      </w:r>
      <w:r w:rsidR="00BB5A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Градостроительного кодека Российской Федерации, о чем указывается в</w:t>
      </w:r>
      <w:r w:rsidR="00BB5A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уведомлении.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10. При принятии решения о создании технической комиссии</w:t>
      </w:r>
      <w:r w:rsidR="001B09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должностным лицом готовится проект постановления администрации</w:t>
      </w:r>
      <w:r w:rsidR="001B09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C68C5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1B09F2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6C7F37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 xml:space="preserve">и передается главе </w:t>
      </w:r>
      <w:r w:rsidR="004C68C5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1B09F2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6C7F37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для подписания</w:t>
      </w:r>
      <w:r w:rsidR="001B09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в день его составления.</w:t>
      </w:r>
    </w:p>
    <w:p w:rsid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В случае причинения вреда жизни или здоровью физических лиц,</w:t>
      </w:r>
      <w:r w:rsidR="001B09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имуществу физических или юридических лиц в результате нарушения</w:t>
      </w:r>
      <w:r w:rsidR="001B09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законодательства о градостроительной деятельности в отношении объектов,</w:t>
      </w:r>
      <w:r w:rsidR="001B09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 xml:space="preserve">не указанных в частях 2 и 3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lastRenderedPageBreak/>
        <w:t>статьи 62 Градостроительного кодека Российской</w:t>
      </w:r>
      <w:r w:rsidR="001B09F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Федерации, техническая комисси</w:t>
      </w:r>
      <w:r w:rsidR="00081501">
        <w:rPr>
          <w:rFonts w:ascii="Arial" w:hAnsi="Arial" w:cs="Arial"/>
          <w:color w:val="000000" w:themeColor="text1"/>
          <w:sz w:val="24"/>
          <w:szCs w:val="24"/>
        </w:rPr>
        <w:t>я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 xml:space="preserve"> должна быть создана </w:t>
      </w:r>
      <w:r w:rsidRPr="00907454">
        <w:rPr>
          <w:rFonts w:ascii="Arial" w:hAnsi="Arial" w:cs="Arial"/>
          <w:color w:val="000000" w:themeColor="text1"/>
          <w:sz w:val="24"/>
          <w:szCs w:val="24"/>
        </w:rPr>
        <w:t>в течение десяти</w:t>
      </w:r>
      <w:r w:rsidR="001B09F2" w:rsidRPr="0090745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07454">
        <w:rPr>
          <w:rFonts w:ascii="Arial" w:hAnsi="Arial" w:cs="Arial"/>
          <w:color w:val="000000" w:themeColor="text1"/>
          <w:sz w:val="24"/>
          <w:szCs w:val="24"/>
        </w:rPr>
        <w:t xml:space="preserve">календарных дней </w:t>
      </w:r>
      <w:r w:rsidR="003C04D7" w:rsidRPr="00907454">
        <w:rPr>
          <w:rFonts w:ascii="Arial" w:hAnsi="Arial" w:cs="Arial"/>
          <w:color w:val="000000" w:themeColor="text1"/>
          <w:sz w:val="24"/>
          <w:szCs w:val="24"/>
        </w:rPr>
        <w:t xml:space="preserve">с даты получения </w:t>
      </w:r>
      <w:r w:rsidR="00A378E1" w:rsidRPr="00907454">
        <w:rPr>
          <w:rFonts w:ascii="Arial" w:hAnsi="Arial" w:cs="Arial"/>
          <w:color w:val="000000" w:themeColor="text1"/>
          <w:sz w:val="24"/>
          <w:szCs w:val="24"/>
        </w:rPr>
        <w:t>информации о нарушении, полученной</w:t>
      </w:r>
      <w:r w:rsidR="003C04D7" w:rsidRPr="00907454">
        <w:rPr>
          <w:rFonts w:ascii="Arial" w:hAnsi="Arial" w:cs="Arial"/>
          <w:color w:val="000000" w:themeColor="text1"/>
          <w:sz w:val="24"/>
          <w:szCs w:val="24"/>
        </w:rPr>
        <w:t xml:space="preserve"> в соответствии с пунктом 5 настоящего Порядка</w:t>
      </w:r>
      <w:r w:rsidRPr="0090745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11. В состав технической комиссии входят: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а) должностные лица (руководитель технической комиссии и его</w:t>
      </w:r>
      <w:r w:rsidR="002222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заместитель);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б) представитель экспертной организации, аккредитованной</w:t>
      </w:r>
      <w:r w:rsidR="002222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(аттестованной) в установленном законодательством Российской Федерации</w:t>
      </w:r>
      <w:r w:rsidR="002222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порядке (по согласованию);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в) представитель организации, которой проведена государственная</w:t>
      </w:r>
      <w:r w:rsidR="002222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экспертиза проектной документации и (или) результатов инженерных</w:t>
      </w:r>
      <w:r w:rsidR="002222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изысканий, выполненных для подготовки проектной документации, в случае,</w:t>
      </w:r>
      <w:r w:rsidR="002222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если такая экспертиза проводилась (по согласованию);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г) иные лица, имеющие специальные познания (по согласованию).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12. Руководитель технической комиссии проводит заседания,</w:t>
      </w:r>
      <w:r w:rsidR="002222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организует работу ее деятельности, осуществляет иные полномочия, в том</w:t>
      </w:r>
      <w:r w:rsidR="002222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числе: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распределяет обязанности между членами технической комиссии;</w:t>
      </w:r>
    </w:p>
    <w:p w:rsidR="0022228D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подписывает протоколы заседания, акты осмотра, заключения</w:t>
      </w:r>
      <w:r w:rsidR="002222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технической комиссии;</w:t>
      </w:r>
    </w:p>
    <w:p w:rsidR="0022228D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обеспечивает обобщение внесенных замечаний,</w:t>
      </w:r>
      <w:r w:rsidR="002222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предложений и</w:t>
      </w:r>
      <w:r w:rsidR="002222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дополнений с целью внесения их в протокол заседания;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дает</w:t>
      </w:r>
      <w:r w:rsidR="002222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поручения членам технической комиссии.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13. Члены технической комиссии: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участвуют в заседании технической комиссии;</w:t>
      </w:r>
    </w:p>
    <w:p w:rsidR="0022228D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высказывают замечания, предложения по вопросам, рассматриваемым</w:t>
      </w:r>
      <w:r w:rsidR="002222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на заседании технической комиссии;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подписывают акты осмотра;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исполняют поручения руководителя технической комиссии.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14. Заседания технической комиссии считается правомочным, если на</w:t>
      </w:r>
      <w:r w:rsidR="002222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нем присутствует не менее двух третей ее членов.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Решение технической комиссии считается принятым, если за него</w:t>
      </w:r>
      <w:r w:rsidR="002222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проголосовало более половины присутствующих на заседании членов</w:t>
      </w:r>
      <w:r w:rsidR="002222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технической комиссии.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15. В постановлении о создании технической комиссии указывается</w:t>
      </w:r>
      <w:r w:rsidR="007D45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персональный состав членов комиссии и устанавливается срок ее работы (не</w:t>
      </w:r>
      <w:r w:rsidR="007D45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более двух месяцев со дня ее создания).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16. Заинтересованные лица, а также представители физических лиц и</w:t>
      </w:r>
      <w:r w:rsidR="007D45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их объединений могут принимать участие в качестве наблюдателей в работе</w:t>
      </w:r>
      <w:r w:rsidR="007D45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технической комиссии при установлении причин нарушения законодательства</w:t>
      </w:r>
      <w:r w:rsidR="007D45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о градостроительной деятельности.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Заинтересованными лицами являются лица, которые</w:t>
      </w:r>
      <w:r w:rsidR="007D45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Градостроительным кодексом Российской Федерации определяются как</w:t>
      </w:r>
      <w:r w:rsidR="007D45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застройщик, технический заказчик, лицо, выполняющее инженерные</w:t>
      </w:r>
      <w:r w:rsidR="007D45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изыскания, лицо, осуществляющее подготовку проектной документации,</w:t>
      </w:r>
      <w:r w:rsidR="007D45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лицо, осуществляющее строительство, лицо, осуществляющее снос, либо их</w:t>
      </w:r>
      <w:r w:rsidR="007D45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представители, а также представители специализированной экспертной</w:t>
      </w:r>
      <w:r w:rsidR="007D45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организации в области проектирования и строительства.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17. Заинтересованные лица обязаны в сроки, установленные</w:t>
      </w:r>
      <w:r w:rsidR="007D45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технической комиссией, представить ей необходимую для установления</w:t>
      </w:r>
      <w:r w:rsidR="007D45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причин нарушения законодательства о градостроительной деятельности</w:t>
      </w:r>
      <w:r w:rsidR="007D45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информацию, включая документы, справки, сведения, связанные с</w:t>
      </w:r>
      <w:r w:rsidR="007D45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проведением инженерных изысканий, выполнением работ по</w:t>
      </w:r>
      <w:r w:rsidR="007D45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проектированию, строительству, реконструкции, капитальному ремонту,</w:t>
      </w:r>
      <w:r w:rsidR="007D45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сносу в отношении объекта капитального строительства, а также образцы</w:t>
      </w:r>
      <w:r w:rsidR="007D45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(пробы) применяемых строительных материалов (конструкций).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lastRenderedPageBreak/>
        <w:t>18. В целях установления причин нарушения законодательства о</w:t>
      </w:r>
      <w:r w:rsidR="007D45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градостроительной деятельности техническая комиссия решает следующие</w:t>
      </w:r>
      <w:r w:rsidR="007D45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задачи: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а) устанавливает факт нарушения законодательства о градостроительной</w:t>
      </w:r>
      <w:r w:rsidR="007D45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деятельности, определяет существо нарушений, а также обстоятельства, их</w:t>
      </w:r>
      <w:r w:rsidR="007D45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повлекшие; при отсутствии технических регламентов проверяет соблюдение</w:t>
      </w:r>
      <w:r w:rsidR="00697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подлежащих обязательному исполнению при осуществлении</w:t>
      </w:r>
      <w:r w:rsidR="00697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градостроительной деятельности строительных норм и правил, федеральных</w:t>
      </w:r>
      <w:r w:rsidR="00697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норм и правил безопасности, государственных стандартов, других</w:t>
      </w:r>
      <w:r w:rsidR="00697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нормативных правовых актов Российской Федерации, в том числе</w:t>
      </w:r>
      <w:r w:rsidR="00697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нормативных документов федеральных органов исполнительной власти в</w:t>
      </w:r>
      <w:r w:rsidR="00697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части, соответствующей целям, указанным в пункте 1 статьи 46 Федерального</w:t>
      </w:r>
      <w:r w:rsidR="00697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закона «О техническом регулировании»;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б) устанавливает характер причиненного вреда и определяет его размер;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в) устанавливает причинно-следственную связь между нарушением</w:t>
      </w:r>
      <w:r w:rsidR="00697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законодательства о градостроительной деятельности и возникновением вреда,</w:t>
      </w:r>
      <w:r w:rsidR="00697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а также обстоятельства, указывающие на виновность лиц;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г) определяет необходимые меры по восстановлению благоприятных</w:t>
      </w:r>
      <w:r w:rsidR="00697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условий жизнедеятельности человека.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19. Для решения задач, указанных в пункте 18 настоящего Порядка,</w:t>
      </w:r>
      <w:r w:rsidR="00697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техническая комиссия имеет право проводить следующие мероприятия: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а) осматривает объект капитального строительства, а также имущество</w:t>
      </w:r>
      <w:r w:rsidR="00697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физических или юридических лиц, которым причинен вред, в том числе с</w:t>
      </w:r>
      <w:r w:rsidR="00697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применением фото- и видеосъемки, и оформляет акт осмотра с приложением</w:t>
      </w:r>
      <w:r w:rsidR="00697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необходимых документов, включая схемы и чертежи;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б) запрашивает у заинтересованных лиц и изучает материалы</w:t>
      </w:r>
      <w:r w:rsidR="00697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инженерных изысканий, исходно-разрешительную и проектную</w:t>
      </w:r>
      <w:r w:rsidR="00697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документацию, на основании которой осуществлялось строительство либо</w:t>
      </w:r>
      <w:r w:rsidR="00697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эксплуатация объекта, и иных документов, справок, сведений, письменных</w:t>
      </w:r>
      <w:r w:rsidR="00697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объяснений;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в) получает необходимые документы, справки, сведения, а также</w:t>
      </w:r>
      <w:r w:rsidR="00697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разъяснения от физических и (или) юридических лиц, которым причинен вред,</w:t>
      </w:r>
      <w:r w:rsidR="00697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иных представителей граждан и их объединений;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г) организует проведение необходимых для выполнения задач,</w:t>
      </w:r>
      <w:r w:rsidR="00697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указанных в пункте 18 настоящего Порядка, экспертиз, исследований,</w:t>
      </w:r>
      <w:r w:rsidR="00697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лабораторных и иных испытаний, а также оценки размера причиненного вреда.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20. Техническая комиссия формирует комплект документов,</w:t>
      </w:r>
      <w:r w:rsidR="00697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включающий в себя:</w:t>
      </w:r>
    </w:p>
    <w:p w:rsidR="001922E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извещение о возникновении аварийной ситуации, заявление</w:t>
      </w:r>
      <w:r w:rsidR="00697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физического и (или) юридического лица либо их представителей, документы</w:t>
      </w:r>
      <w:r w:rsidR="00697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государственных органов и (или) органов местного самоуправления,</w:t>
      </w:r>
      <w:r w:rsidR="00697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содержащие сведения о нарушении законодательства о градостроительной</w:t>
      </w:r>
      <w:r w:rsidR="00697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деятельности, повлекшем за собой причинение вреда, иные документы,</w:t>
      </w:r>
      <w:r w:rsidR="00697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содержащие сведения о нарушении законодательства о градостроительной</w:t>
      </w:r>
      <w:r w:rsidR="00697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деятельности, повлекшем за собой причинение вреда, полученные из других</w:t>
      </w:r>
      <w:r w:rsidR="00697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источников;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акт осмотра объекта капитального строительства, составляемый</w:t>
      </w:r>
      <w:r w:rsidR="00697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по форме, предусмотренной приложением № 1 к настоящему Порядку, с</w:t>
      </w:r>
      <w:r w:rsidR="00697B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приложением фото- и видеоматериалов, схем или чертежей;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постановление о создании технической комиссии по установлению</w:t>
      </w:r>
      <w:r w:rsidR="007128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причин нарушения законодательства о градостроительной деятельности;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протоколы заседаний технической комиссии;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заключения экспертиз, исследований, лабораторных и иных испытаний об</w:t>
      </w:r>
      <w:r w:rsidR="007128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обстоятельствах и причинах аварии, о разрушениях объекта капитального</w:t>
      </w:r>
      <w:r w:rsidR="007128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строительства или его части, технических устройств (оборудования),</w:t>
      </w:r>
      <w:r w:rsidR="007128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установленных на объекте капитального строительства к</w:t>
      </w:r>
      <w:r w:rsidR="007128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моменту наступления аварийной ситуации, об объемах или количестве</w:t>
      </w:r>
      <w:r w:rsidR="007128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выбросов, сбросов опасных веществ с необходимыми расчетами,</w:t>
      </w:r>
      <w:r w:rsidR="007128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графическими материалами; материалы территориального</w:t>
      </w:r>
      <w:r w:rsidR="007128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планирования, градостроительного зонирования, планировки</w:t>
      </w:r>
      <w:r w:rsidR="007128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 xml:space="preserve">территорий,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lastRenderedPageBreak/>
        <w:t>архитектурно-строительного проектирования</w:t>
      </w:r>
      <w:r w:rsidR="007128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(включая инженерные изыскания) объекта капитального строительства;</w:t>
      </w:r>
    </w:p>
    <w:p w:rsidR="007128FF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копии проектов организации строительства, проектов организации работ по</w:t>
      </w:r>
      <w:r w:rsidR="007128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сносу или демонтажу объектов капитального строительства, организационно-технологической документации;</w:t>
      </w:r>
    </w:p>
    <w:p w:rsidR="007128FF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копии общего и специальных журналов,</w:t>
      </w:r>
      <w:r w:rsidR="007128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исполнительной документации; справки о размере причиненного вреда и</w:t>
      </w:r>
      <w:r w:rsidR="007128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оценке экономического</w:t>
      </w:r>
      <w:r w:rsidR="007128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ущерба;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справки, письменные</w:t>
      </w:r>
      <w:r w:rsidR="007128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объяснения;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иные материалы в зависимости от характера нарушений</w:t>
      </w:r>
      <w:r w:rsidR="007128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законодательства о градостроительной деятельности и причиненного вреда;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заключение технической комиссии.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Комплект документов, оформленных по результатам работы</w:t>
      </w:r>
      <w:r w:rsidR="007128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технической комиссии, должен быть прошит и пронумерован.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21. По результатам работы технической комиссии составляется</w:t>
      </w:r>
      <w:r w:rsidR="001922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заключение (приложение № 2 к настоящему Порядку), содержащее сведения</w:t>
      </w:r>
      <w:r w:rsidR="001922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о составе технической комиссии и наблюдателях, об объекте капитального</w:t>
      </w:r>
      <w:r w:rsidR="001922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строительства, обстоятельствах произошедшего нарушения законодательства</w:t>
      </w:r>
      <w:r w:rsidR="001922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о градостроительной деятельности, а также выводы в соответствии с</w:t>
      </w:r>
      <w:r w:rsidR="001922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требованиями, указанными в части 6 статьи 62 Градостроительного кодекса</w:t>
      </w:r>
      <w:r w:rsidR="001922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Российской Федерации.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Заключение технической комиссии подписывается всеми членами</w:t>
      </w:r>
      <w:r w:rsidR="001922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технической комиссии. В случае несогласия отдельных членов технической</w:t>
      </w:r>
      <w:r w:rsidR="001922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комиссии с общими выводами они представляют руководителю комиссии в</w:t>
      </w:r>
      <w:r w:rsidR="001922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письменной форме мотивированное особое мнение.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В случае, если техническая комиссия не установит факт нарушения</w:t>
      </w:r>
      <w:r w:rsidR="001922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законодательства о градостроительной деятельности либо придет к выводу о</w:t>
      </w:r>
      <w:r w:rsidR="001922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том, что причинение вреда не связано с нарушением законодательства о</w:t>
      </w:r>
      <w:r w:rsidR="001922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градостроительной деятельности, составляется отрицательное заключение с</w:t>
      </w:r>
      <w:r w:rsidR="001922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мотивированным обоснованием принятого решения.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22. Заключение технической комиссии подлежит утверждению</w:t>
      </w:r>
      <w:r w:rsidR="001922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главой</w:t>
      </w:r>
      <w:r w:rsidR="001922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C68C5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1922E7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gramStart"/>
      <w:r w:rsidRPr="006C7F37">
        <w:rPr>
          <w:rFonts w:ascii="Arial" w:hAnsi="Arial" w:cs="Arial"/>
          <w:color w:val="000000" w:themeColor="text1"/>
          <w:sz w:val="24"/>
          <w:szCs w:val="24"/>
        </w:rPr>
        <w:t>который</w:t>
      </w:r>
      <w:proofErr w:type="gramEnd"/>
      <w:r w:rsidRPr="006C7F37">
        <w:rPr>
          <w:rFonts w:ascii="Arial" w:hAnsi="Arial" w:cs="Arial"/>
          <w:color w:val="000000" w:themeColor="text1"/>
          <w:sz w:val="24"/>
          <w:szCs w:val="24"/>
        </w:rPr>
        <w:t xml:space="preserve"> может принять решение о возвращении</w:t>
      </w:r>
      <w:r w:rsidR="001922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представленных материалов для проведения дополнительной проверки.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Одновременно с утверждением заключения технической комиссии глава</w:t>
      </w:r>
      <w:r w:rsidR="001922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C68C5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1922E7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принимает решение о завершении работы технической комиссии в форме</w:t>
      </w:r>
      <w:r w:rsidR="001922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постановления.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В случае если техническая комиссия приходит к выводу о том, что</w:t>
      </w:r>
      <w:r w:rsidR="001922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причинение вреда физическим и (или) юридическим лицам не связано с</w:t>
      </w:r>
      <w:r w:rsidR="001922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 xml:space="preserve">нарушением законодательства о градостроительной деятельности, глава </w:t>
      </w:r>
      <w:r w:rsidR="004C68C5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1922E7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6C7F37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в течение пяти</w:t>
      </w:r>
      <w:r w:rsidR="00AB27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рабочих дней после утверждения заключения технической комиссии</w:t>
      </w:r>
      <w:r w:rsidR="00AB27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определяет орган, которому надлежит направить материалы для дальнейшего</w:t>
      </w:r>
      <w:r w:rsidR="00AB27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расследования.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23. Утвержденное заключение технической комиссии размещается</w:t>
      </w:r>
      <w:r w:rsidR="00AB27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 xml:space="preserve">должностным лицом на официальном сайте администрации </w:t>
      </w:r>
      <w:r w:rsidR="004C68C5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AB275F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Pr="006C7F37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в информационно-телекоммуникационной сети</w:t>
      </w:r>
      <w:r w:rsidR="00AB27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 xml:space="preserve">«Интернет» в течение десяти календарных дней </w:t>
      </w:r>
      <w:proofErr w:type="gramStart"/>
      <w:r w:rsidRPr="006C7F37">
        <w:rPr>
          <w:rFonts w:ascii="Arial" w:hAnsi="Arial" w:cs="Arial"/>
          <w:color w:val="000000" w:themeColor="text1"/>
          <w:sz w:val="24"/>
          <w:szCs w:val="24"/>
        </w:rPr>
        <w:t>с даты</w:t>
      </w:r>
      <w:proofErr w:type="gramEnd"/>
      <w:r w:rsidRPr="006C7F37">
        <w:rPr>
          <w:rFonts w:ascii="Arial" w:hAnsi="Arial" w:cs="Arial"/>
          <w:color w:val="000000" w:themeColor="text1"/>
          <w:sz w:val="24"/>
          <w:szCs w:val="24"/>
        </w:rPr>
        <w:t xml:space="preserve"> его утверждения.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24. Копия заключения технической комиссии в десятидневный срок</w:t>
      </w:r>
      <w:r w:rsidR="00AB27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со дня его утверждения направляется (вручается):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а) физическому и (или) юридическому лицу, которому причинен вред;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б) заинтересованным лицам, которые участвовали в заседании</w:t>
      </w:r>
      <w:r w:rsidR="00AB27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технической комиссии;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в) представителям граждан и их объединений - по их письменным</w:t>
      </w:r>
      <w:r w:rsidR="00AB27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запросам.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25. Заинтересованные лица, а также представители граждан и их</w:t>
      </w:r>
      <w:r w:rsidR="00AB27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объединений, указанные в пункте 5 настоящего Порядка, в случае их</w:t>
      </w:r>
      <w:r w:rsidR="00AB27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несогласия с заключением технической комиссии могут оспорить его в</w:t>
      </w:r>
      <w:r w:rsidR="00AB27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судебном порядке.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lastRenderedPageBreak/>
        <w:t>26. Срок установления причин нарушения законодательства о</w:t>
      </w:r>
      <w:r w:rsidR="00AB27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градостроительной деятельности не должен превышать двух месяцев со дня</w:t>
      </w:r>
      <w:r w:rsidR="00AB27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создания технической комиссии.</w:t>
      </w:r>
    </w:p>
    <w:p w:rsid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27. Обращение со сведениями, составляющими государственную</w:t>
      </w:r>
      <w:r w:rsidR="00AB27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тайну, при установлении причин нарушения законодательства о</w:t>
      </w:r>
      <w:r w:rsidR="00AB27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градостроительной деятельности осуществляется с учетом требований</w:t>
      </w:r>
      <w:r w:rsidR="00AB275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законодательства Российской Федерации о государственной тайне.</w:t>
      </w:r>
    </w:p>
    <w:p w:rsidR="00AB275F" w:rsidRDefault="00AB275F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6C7F37" w:rsidRPr="006C7F37" w:rsidRDefault="006C7F37" w:rsidP="000302C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1</w:t>
      </w:r>
    </w:p>
    <w:p w:rsidR="000302C9" w:rsidRDefault="006C7F37" w:rsidP="000302C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к Порядку, утвержденному</w:t>
      </w:r>
      <w:r w:rsidR="000302C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постановлением администрации</w:t>
      </w:r>
      <w:r w:rsidR="000302C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C68C5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0302C9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126DB6">
        <w:rPr>
          <w:rFonts w:ascii="Arial" w:hAnsi="Arial" w:cs="Arial"/>
          <w:color w:val="000000" w:themeColor="text1"/>
          <w:sz w:val="24"/>
          <w:szCs w:val="24"/>
        </w:rPr>
        <w:t>10.02.2023 г. № 5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0302C9" w:rsidRDefault="000302C9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C7F37" w:rsidRPr="006C7F37" w:rsidRDefault="000302C9" w:rsidP="000302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А</w:t>
      </w:r>
      <w:r w:rsidR="006C7F37" w:rsidRPr="006C7F37">
        <w:rPr>
          <w:rFonts w:ascii="Arial" w:hAnsi="Arial" w:cs="Arial"/>
          <w:color w:val="000000" w:themeColor="text1"/>
          <w:sz w:val="24"/>
          <w:szCs w:val="24"/>
        </w:rPr>
        <w:t>КТ ОСМОТРА</w:t>
      </w:r>
    </w:p>
    <w:p w:rsidR="006C7F37" w:rsidRPr="006C7F37" w:rsidRDefault="006C7F37" w:rsidP="000302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объекта капитального строительства</w:t>
      </w:r>
    </w:p>
    <w:p w:rsidR="006C7F37" w:rsidRPr="006C7F37" w:rsidRDefault="006C7F37" w:rsidP="000302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</w:t>
      </w:r>
    </w:p>
    <w:p w:rsidR="006C7F37" w:rsidRPr="006C7F37" w:rsidRDefault="006C7F37" w:rsidP="000302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(указать наименование и почтовый или строительный адрес объекта</w:t>
      </w:r>
    </w:p>
    <w:p w:rsidR="006C7F37" w:rsidRPr="006C7F37" w:rsidRDefault="006C7F37" w:rsidP="000302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капитального строительства)</w:t>
      </w:r>
    </w:p>
    <w:p w:rsidR="006C7F37" w:rsidRPr="006C7F37" w:rsidRDefault="006C7F37" w:rsidP="00030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«__» __________ 20__ г. № _____________</w:t>
      </w:r>
    </w:p>
    <w:p w:rsidR="006C7F37" w:rsidRPr="006C7F37" w:rsidRDefault="006C7F37" w:rsidP="00030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______________________________</w:t>
      </w:r>
    </w:p>
    <w:p w:rsidR="006C7F37" w:rsidRPr="006C7F37" w:rsidRDefault="006C7F37" w:rsidP="00030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(место составления)</w:t>
      </w:r>
    </w:p>
    <w:p w:rsidR="000302C9" w:rsidRDefault="000302C9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Мною (нами),____________________________________________________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(ФИО, должность)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в период с «__» ч «__» мин «__» _______ 20__ г. по «__» ч «__» мин «__»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________ 20__ г. проведен осмотр объекта капитального строительства</w:t>
      </w:r>
      <w:r w:rsidR="00F8241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7F37">
        <w:rPr>
          <w:rFonts w:ascii="Arial" w:hAnsi="Arial" w:cs="Arial"/>
          <w:color w:val="000000" w:themeColor="text1"/>
          <w:sz w:val="24"/>
          <w:szCs w:val="24"/>
        </w:rPr>
        <w:t>по адресу:__________________________________________________________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(указать наименование и почтовый или строительный адрес объекта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капитального строительства)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Осмотр проведен в присутствии ____________________________________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(ФИО, должность)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По результатам осмотра установлено следующее: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Приложения: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Подписи лиц, присутствовавших при проведении осмотра: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___________ ________ ________________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(должность) (подпись) (расшифровка подписи)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Подписи должностных лиц, проводивших осмотр: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___________ ________ ________________</w:t>
      </w:r>
    </w:p>
    <w:p w:rsidR="006C7F37" w:rsidRPr="006C7F37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7F37">
        <w:rPr>
          <w:rFonts w:ascii="Arial" w:hAnsi="Arial" w:cs="Arial"/>
          <w:color w:val="000000" w:themeColor="text1"/>
          <w:sz w:val="24"/>
          <w:szCs w:val="24"/>
        </w:rPr>
        <w:t>(должность) (подпись) (расшифровка подписи)</w:t>
      </w:r>
    </w:p>
    <w:p w:rsidR="00833C49" w:rsidRDefault="00833C49" w:rsidP="00833C4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33C49" w:rsidRDefault="00833C49" w:rsidP="00833C4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33C49" w:rsidRDefault="00833C49" w:rsidP="00833C4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33C49" w:rsidRDefault="00833C49" w:rsidP="00833C4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33C49" w:rsidRDefault="00833C49" w:rsidP="00833C4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33C49" w:rsidRDefault="00833C49" w:rsidP="00833C4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33C49" w:rsidRDefault="00833C49" w:rsidP="00833C4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33C49" w:rsidRDefault="00833C49" w:rsidP="00833C4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33C49" w:rsidRDefault="00833C49" w:rsidP="00833C4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33C49" w:rsidRDefault="00833C49" w:rsidP="00833C4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C7F37" w:rsidRPr="00833C49" w:rsidRDefault="00833C49" w:rsidP="00833C49">
      <w:pPr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</w:t>
      </w:r>
      <w:r w:rsidR="006C7F37" w:rsidRPr="00833C49">
        <w:rPr>
          <w:rFonts w:ascii="Arial" w:hAnsi="Arial" w:cs="Arial"/>
          <w:color w:val="000000" w:themeColor="text1"/>
          <w:sz w:val="23"/>
          <w:szCs w:val="23"/>
        </w:rPr>
        <w:t>Приложение № 2</w:t>
      </w:r>
    </w:p>
    <w:p w:rsidR="006C7F37" w:rsidRPr="00833C49" w:rsidRDefault="006C7F37" w:rsidP="00BA1EF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833C49">
        <w:rPr>
          <w:rFonts w:ascii="Arial" w:hAnsi="Arial" w:cs="Arial"/>
          <w:color w:val="000000" w:themeColor="text1"/>
          <w:sz w:val="23"/>
          <w:szCs w:val="23"/>
        </w:rPr>
        <w:t>к Порядку, утвержденному</w:t>
      </w:r>
      <w:r w:rsidR="00BA1EF6" w:rsidRPr="00833C49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833C49">
        <w:rPr>
          <w:rFonts w:ascii="Arial" w:hAnsi="Arial" w:cs="Arial"/>
          <w:color w:val="000000" w:themeColor="text1"/>
          <w:sz w:val="23"/>
          <w:szCs w:val="23"/>
        </w:rPr>
        <w:t xml:space="preserve">постановлением администрации </w:t>
      </w:r>
      <w:r w:rsidR="00126DB6" w:rsidRPr="00833C49">
        <w:rPr>
          <w:rFonts w:ascii="Arial" w:hAnsi="Arial" w:cs="Arial"/>
          <w:iCs/>
          <w:color w:val="000000" w:themeColor="text1"/>
          <w:sz w:val="23"/>
          <w:szCs w:val="23"/>
        </w:rPr>
        <w:t xml:space="preserve">Титаревского </w:t>
      </w:r>
      <w:r w:rsidR="00136812" w:rsidRPr="00833C49">
        <w:rPr>
          <w:rFonts w:ascii="Arial" w:hAnsi="Arial" w:cs="Arial"/>
          <w:iCs/>
          <w:color w:val="000000" w:themeColor="text1"/>
          <w:sz w:val="23"/>
          <w:szCs w:val="23"/>
        </w:rPr>
        <w:t>сельского посел</w:t>
      </w:r>
      <w:r w:rsidR="00BA1EF6" w:rsidRPr="00833C49">
        <w:rPr>
          <w:rFonts w:ascii="Arial" w:hAnsi="Arial" w:cs="Arial"/>
          <w:iCs/>
          <w:color w:val="000000" w:themeColor="text1"/>
          <w:sz w:val="23"/>
          <w:szCs w:val="23"/>
        </w:rPr>
        <w:t xml:space="preserve">ения </w:t>
      </w:r>
      <w:r w:rsidR="00126DB6" w:rsidRPr="00833C49">
        <w:rPr>
          <w:rFonts w:ascii="Arial" w:hAnsi="Arial" w:cs="Arial"/>
          <w:color w:val="000000" w:themeColor="text1"/>
          <w:sz w:val="23"/>
          <w:szCs w:val="23"/>
        </w:rPr>
        <w:t>от 10.02.2023 г.  № 5</w:t>
      </w:r>
    </w:p>
    <w:p w:rsidR="00BF0958" w:rsidRPr="00833C49" w:rsidRDefault="00BF0958" w:rsidP="00BA1EF6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:rsidR="006C7F37" w:rsidRPr="00833C49" w:rsidRDefault="006C7F37" w:rsidP="00ED39A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833C49">
        <w:rPr>
          <w:rFonts w:ascii="Arial" w:hAnsi="Arial" w:cs="Arial"/>
          <w:color w:val="000000" w:themeColor="text1"/>
          <w:sz w:val="23"/>
          <w:szCs w:val="23"/>
        </w:rPr>
        <w:t>УТВЕРЖДАЮ</w:t>
      </w:r>
    </w:p>
    <w:p w:rsidR="00ED39A9" w:rsidRPr="00833C49" w:rsidRDefault="00ED39A9" w:rsidP="00ED39A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833C49">
        <w:rPr>
          <w:rFonts w:ascii="Arial" w:hAnsi="Arial" w:cs="Arial"/>
          <w:color w:val="000000" w:themeColor="text1"/>
          <w:sz w:val="23"/>
          <w:szCs w:val="23"/>
        </w:rPr>
        <w:t>глава __________________ сельского поселения</w:t>
      </w:r>
    </w:p>
    <w:p w:rsidR="006C7F37" w:rsidRPr="00833C49" w:rsidRDefault="006C7F37" w:rsidP="00ED39A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833C49">
        <w:rPr>
          <w:rFonts w:ascii="Arial" w:hAnsi="Arial" w:cs="Arial"/>
          <w:color w:val="000000" w:themeColor="text1"/>
          <w:sz w:val="23"/>
          <w:szCs w:val="23"/>
        </w:rPr>
        <w:t>_______________ _______________</w:t>
      </w:r>
    </w:p>
    <w:p w:rsidR="006C7F37" w:rsidRPr="00833C49" w:rsidRDefault="006C7F37" w:rsidP="00ED39A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833C49">
        <w:rPr>
          <w:rFonts w:ascii="Arial" w:hAnsi="Arial" w:cs="Arial"/>
          <w:color w:val="000000" w:themeColor="text1"/>
          <w:sz w:val="23"/>
          <w:szCs w:val="23"/>
        </w:rPr>
        <w:t>(подпись) (ФИО)</w:t>
      </w:r>
    </w:p>
    <w:p w:rsidR="006C7F37" w:rsidRPr="00833C49" w:rsidRDefault="006C7F37" w:rsidP="00ED39A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833C49">
        <w:rPr>
          <w:rFonts w:ascii="Arial" w:hAnsi="Arial" w:cs="Arial"/>
          <w:color w:val="000000" w:themeColor="text1"/>
          <w:sz w:val="23"/>
          <w:szCs w:val="23"/>
        </w:rPr>
        <w:t>«____» _______________________</w:t>
      </w:r>
      <w:proofErr w:type="gramStart"/>
      <w:r w:rsidRPr="00833C49">
        <w:rPr>
          <w:rFonts w:ascii="Arial" w:hAnsi="Arial" w:cs="Arial"/>
          <w:color w:val="000000" w:themeColor="text1"/>
          <w:sz w:val="23"/>
          <w:szCs w:val="23"/>
        </w:rPr>
        <w:t>г</w:t>
      </w:r>
      <w:proofErr w:type="gramEnd"/>
      <w:r w:rsidRPr="00833C49">
        <w:rPr>
          <w:rFonts w:ascii="Arial" w:hAnsi="Arial" w:cs="Arial"/>
          <w:color w:val="000000" w:themeColor="text1"/>
          <w:sz w:val="23"/>
          <w:szCs w:val="23"/>
        </w:rPr>
        <w:t>.</w:t>
      </w:r>
    </w:p>
    <w:p w:rsidR="00ED39A9" w:rsidRPr="00833C49" w:rsidRDefault="00ED39A9" w:rsidP="00ED39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3"/>
          <w:szCs w:val="23"/>
        </w:rPr>
      </w:pPr>
    </w:p>
    <w:p w:rsidR="006C7F37" w:rsidRPr="00833C49" w:rsidRDefault="006C7F37" w:rsidP="00ED39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3"/>
          <w:szCs w:val="23"/>
        </w:rPr>
      </w:pPr>
      <w:r w:rsidRPr="00833C49">
        <w:rPr>
          <w:rFonts w:ascii="Arial" w:hAnsi="Arial" w:cs="Arial"/>
          <w:color w:val="000000" w:themeColor="text1"/>
          <w:sz w:val="23"/>
          <w:szCs w:val="23"/>
        </w:rPr>
        <w:t>ЗАКЛЮЧЕНИЕ</w:t>
      </w:r>
    </w:p>
    <w:p w:rsidR="006C7F37" w:rsidRPr="00833C49" w:rsidRDefault="006C7F37" w:rsidP="00ED39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3"/>
          <w:szCs w:val="23"/>
        </w:rPr>
      </w:pPr>
      <w:r w:rsidRPr="00833C49">
        <w:rPr>
          <w:rFonts w:ascii="Arial" w:hAnsi="Arial" w:cs="Arial"/>
          <w:color w:val="000000" w:themeColor="text1"/>
          <w:sz w:val="23"/>
          <w:szCs w:val="23"/>
        </w:rPr>
        <w:t>технической комиссии</w:t>
      </w:r>
    </w:p>
    <w:p w:rsidR="006C7F37" w:rsidRPr="00833C49" w:rsidRDefault="006C7F37" w:rsidP="00ED39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3"/>
          <w:szCs w:val="23"/>
        </w:rPr>
      </w:pPr>
      <w:r w:rsidRPr="00833C49">
        <w:rPr>
          <w:rFonts w:ascii="Arial" w:hAnsi="Arial" w:cs="Arial"/>
          <w:color w:val="000000" w:themeColor="text1"/>
          <w:sz w:val="23"/>
          <w:szCs w:val="23"/>
        </w:rPr>
        <w:t>______________________________________________________________</w:t>
      </w:r>
    </w:p>
    <w:p w:rsidR="006C7F37" w:rsidRPr="00833C49" w:rsidRDefault="006C7F37" w:rsidP="00ED39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3"/>
          <w:szCs w:val="23"/>
        </w:rPr>
      </w:pPr>
      <w:proofErr w:type="gramStart"/>
      <w:r w:rsidRPr="00833C49">
        <w:rPr>
          <w:rFonts w:ascii="Arial" w:hAnsi="Arial" w:cs="Arial"/>
          <w:color w:val="000000" w:themeColor="text1"/>
          <w:sz w:val="23"/>
          <w:szCs w:val="23"/>
        </w:rPr>
        <w:t>(указать наименование и почтовый или строительный адрес объекта</w:t>
      </w:r>
      <w:proofErr w:type="gramEnd"/>
    </w:p>
    <w:p w:rsidR="006C7F37" w:rsidRPr="00833C49" w:rsidRDefault="006C7F37" w:rsidP="00ED39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3"/>
          <w:szCs w:val="23"/>
        </w:rPr>
      </w:pPr>
      <w:r w:rsidRPr="00833C49">
        <w:rPr>
          <w:rFonts w:ascii="Arial" w:hAnsi="Arial" w:cs="Arial"/>
          <w:color w:val="000000" w:themeColor="text1"/>
          <w:sz w:val="23"/>
          <w:szCs w:val="23"/>
        </w:rPr>
        <w:t>капитального строительства)</w:t>
      </w:r>
    </w:p>
    <w:p w:rsidR="006C7F37" w:rsidRPr="00833C49" w:rsidRDefault="006C7F37" w:rsidP="00ED39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3"/>
          <w:szCs w:val="23"/>
        </w:rPr>
      </w:pPr>
      <w:r w:rsidRPr="00833C49">
        <w:rPr>
          <w:rFonts w:ascii="Arial" w:hAnsi="Arial" w:cs="Arial"/>
          <w:color w:val="000000" w:themeColor="text1"/>
          <w:sz w:val="23"/>
          <w:szCs w:val="23"/>
        </w:rPr>
        <w:t>_________________________________</w:t>
      </w:r>
    </w:p>
    <w:p w:rsidR="006C7F37" w:rsidRPr="00833C49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833C49">
        <w:rPr>
          <w:rFonts w:ascii="Arial" w:hAnsi="Arial" w:cs="Arial"/>
          <w:color w:val="000000" w:themeColor="text1"/>
          <w:sz w:val="23"/>
          <w:szCs w:val="23"/>
        </w:rPr>
        <w:t>(место составления)</w:t>
      </w:r>
    </w:p>
    <w:p w:rsidR="00ED39A9" w:rsidRPr="00833C49" w:rsidRDefault="00ED39A9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:rsidR="006C7F37" w:rsidRPr="00833C49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833C49">
        <w:rPr>
          <w:rFonts w:ascii="Arial" w:hAnsi="Arial" w:cs="Arial"/>
          <w:color w:val="000000" w:themeColor="text1"/>
          <w:sz w:val="23"/>
          <w:szCs w:val="23"/>
        </w:rPr>
        <w:t>Технической комиссией, созданной постановлением ________________</w:t>
      </w:r>
    </w:p>
    <w:p w:rsidR="006C7F37" w:rsidRPr="00833C49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833C49">
        <w:rPr>
          <w:rFonts w:ascii="Arial" w:hAnsi="Arial" w:cs="Arial"/>
          <w:color w:val="000000" w:themeColor="text1"/>
          <w:sz w:val="23"/>
          <w:szCs w:val="23"/>
        </w:rPr>
        <w:t>__________________________________________________________________</w:t>
      </w:r>
    </w:p>
    <w:p w:rsidR="006C7F37" w:rsidRPr="00833C49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833C49">
        <w:rPr>
          <w:rFonts w:ascii="Arial" w:hAnsi="Arial" w:cs="Arial"/>
          <w:color w:val="000000" w:themeColor="text1"/>
          <w:sz w:val="23"/>
          <w:szCs w:val="23"/>
        </w:rPr>
        <w:t>(указать наименование администрации)</w:t>
      </w:r>
    </w:p>
    <w:p w:rsidR="006C7F37" w:rsidRPr="00833C49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833C49">
        <w:rPr>
          <w:rFonts w:ascii="Arial" w:hAnsi="Arial" w:cs="Arial"/>
          <w:color w:val="000000" w:themeColor="text1"/>
          <w:sz w:val="23"/>
          <w:szCs w:val="23"/>
        </w:rPr>
        <w:t>в составе: ФИО, должность (указываются все члены технической комиссии),</w:t>
      </w:r>
    </w:p>
    <w:p w:rsidR="006C7F37" w:rsidRPr="00833C49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833C49">
        <w:rPr>
          <w:rFonts w:ascii="Arial" w:hAnsi="Arial" w:cs="Arial"/>
          <w:color w:val="000000" w:themeColor="text1"/>
          <w:sz w:val="23"/>
          <w:szCs w:val="23"/>
        </w:rPr>
        <w:t>установлено следующее:</w:t>
      </w:r>
    </w:p>
    <w:p w:rsidR="006C7F37" w:rsidRPr="00833C49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833C49">
        <w:rPr>
          <w:rFonts w:ascii="Arial" w:hAnsi="Arial" w:cs="Arial"/>
          <w:bCs/>
          <w:color w:val="000000" w:themeColor="text1"/>
          <w:sz w:val="23"/>
          <w:szCs w:val="23"/>
        </w:rPr>
        <w:t xml:space="preserve">Раздел 1. </w:t>
      </w:r>
      <w:r w:rsidRPr="00833C49">
        <w:rPr>
          <w:rFonts w:ascii="Arial" w:hAnsi="Arial" w:cs="Arial"/>
          <w:color w:val="000000" w:themeColor="text1"/>
          <w:sz w:val="23"/>
          <w:szCs w:val="23"/>
        </w:rPr>
        <w:t>Общие сведения об объекте капитального строительства:</w:t>
      </w:r>
    </w:p>
    <w:p w:rsidR="006C7F37" w:rsidRPr="00833C49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3"/>
          <w:szCs w:val="23"/>
        </w:rPr>
      </w:pPr>
      <w:proofErr w:type="gramStart"/>
      <w:r w:rsidRPr="00833C49">
        <w:rPr>
          <w:rFonts w:ascii="Arial" w:hAnsi="Arial" w:cs="Arial"/>
          <w:iCs/>
          <w:color w:val="000000" w:themeColor="text1"/>
          <w:sz w:val="23"/>
          <w:szCs w:val="23"/>
        </w:rPr>
        <w:t>- (параметры объекта, номер, дата выдачи и срок действия</w:t>
      </w:r>
      <w:r w:rsidR="00ED39A9" w:rsidRPr="00833C49">
        <w:rPr>
          <w:rFonts w:ascii="Arial" w:hAnsi="Arial" w:cs="Arial"/>
          <w:iCs/>
          <w:color w:val="000000" w:themeColor="text1"/>
          <w:sz w:val="23"/>
          <w:szCs w:val="23"/>
        </w:rPr>
        <w:t xml:space="preserve"> </w:t>
      </w:r>
      <w:r w:rsidRPr="00833C49">
        <w:rPr>
          <w:rFonts w:ascii="Arial" w:hAnsi="Arial" w:cs="Arial"/>
          <w:iCs/>
          <w:color w:val="000000" w:themeColor="text1"/>
          <w:sz w:val="23"/>
          <w:szCs w:val="23"/>
        </w:rPr>
        <w:t>разрешения (разрешений) на строительство, реквизиты заключения</w:t>
      </w:r>
      <w:r w:rsidR="00ED39A9" w:rsidRPr="00833C49">
        <w:rPr>
          <w:rFonts w:ascii="Arial" w:hAnsi="Arial" w:cs="Arial"/>
          <w:iCs/>
          <w:color w:val="000000" w:themeColor="text1"/>
          <w:sz w:val="23"/>
          <w:szCs w:val="23"/>
        </w:rPr>
        <w:t xml:space="preserve"> </w:t>
      </w:r>
      <w:r w:rsidRPr="00833C49">
        <w:rPr>
          <w:rFonts w:ascii="Arial" w:hAnsi="Arial" w:cs="Arial"/>
          <w:iCs/>
          <w:color w:val="000000" w:themeColor="text1"/>
          <w:sz w:val="23"/>
          <w:szCs w:val="23"/>
        </w:rPr>
        <w:t>(заключений) государственной экспертизы проектной документации и</w:t>
      </w:r>
      <w:r w:rsidR="00ED39A9" w:rsidRPr="00833C49">
        <w:rPr>
          <w:rFonts w:ascii="Arial" w:hAnsi="Arial" w:cs="Arial"/>
          <w:iCs/>
          <w:color w:val="000000" w:themeColor="text1"/>
          <w:sz w:val="23"/>
          <w:szCs w:val="23"/>
        </w:rPr>
        <w:t xml:space="preserve"> </w:t>
      </w:r>
      <w:r w:rsidRPr="00833C49">
        <w:rPr>
          <w:rFonts w:ascii="Arial" w:hAnsi="Arial" w:cs="Arial"/>
          <w:iCs/>
          <w:color w:val="000000" w:themeColor="text1"/>
          <w:sz w:val="23"/>
          <w:szCs w:val="23"/>
        </w:rPr>
        <w:t>результатов инженерных изысканий;</w:t>
      </w:r>
      <w:proofErr w:type="gramEnd"/>
    </w:p>
    <w:p w:rsidR="006C7F37" w:rsidRPr="00833C49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3"/>
          <w:szCs w:val="23"/>
        </w:rPr>
      </w:pPr>
      <w:r w:rsidRPr="00833C49">
        <w:rPr>
          <w:rFonts w:ascii="Arial" w:hAnsi="Arial" w:cs="Arial"/>
          <w:iCs/>
          <w:color w:val="000000" w:themeColor="text1"/>
          <w:sz w:val="23"/>
          <w:szCs w:val="23"/>
        </w:rPr>
        <w:t>- информация о застройщике, техническом заказчике, лице,</w:t>
      </w:r>
      <w:r w:rsidR="00ED39A9" w:rsidRPr="00833C49">
        <w:rPr>
          <w:rFonts w:ascii="Arial" w:hAnsi="Arial" w:cs="Arial"/>
          <w:iCs/>
          <w:color w:val="000000" w:themeColor="text1"/>
          <w:sz w:val="23"/>
          <w:szCs w:val="23"/>
        </w:rPr>
        <w:t xml:space="preserve"> </w:t>
      </w:r>
      <w:r w:rsidRPr="00833C49">
        <w:rPr>
          <w:rFonts w:ascii="Arial" w:hAnsi="Arial" w:cs="Arial"/>
          <w:iCs/>
          <w:color w:val="000000" w:themeColor="text1"/>
          <w:sz w:val="23"/>
          <w:szCs w:val="23"/>
        </w:rPr>
        <w:t>выполняющем инженерные изыскания, лице, осуществляющем подготовку</w:t>
      </w:r>
      <w:r w:rsidR="00ED39A9" w:rsidRPr="00833C49">
        <w:rPr>
          <w:rFonts w:ascii="Arial" w:hAnsi="Arial" w:cs="Arial"/>
          <w:iCs/>
          <w:color w:val="000000" w:themeColor="text1"/>
          <w:sz w:val="23"/>
          <w:szCs w:val="23"/>
        </w:rPr>
        <w:t xml:space="preserve"> </w:t>
      </w:r>
      <w:r w:rsidRPr="00833C49">
        <w:rPr>
          <w:rFonts w:ascii="Arial" w:hAnsi="Arial" w:cs="Arial"/>
          <w:iCs/>
          <w:color w:val="000000" w:themeColor="text1"/>
          <w:sz w:val="23"/>
          <w:szCs w:val="23"/>
        </w:rPr>
        <w:t>проектной документации, лице, осуществляющем строительство, лице,</w:t>
      </w:r>
      <w:r w:rsidR="00ED39A9" w:rsidRPr="00833C49">
        <w:rPr>
          <w:rFonts w:ascii="Arial" w:hAnsi="Arial" w:cs="Arial"/>
          <w:iCs/>
          <w:color w:val="000000" w:themeColor="text1"/>
          <w:sz w:val="23"/>
          <w:szCs w:val="23"/>
        </w:rPr>
        <w:t xml:space="preserve"> </w:t>
      </w:r>
      <w:r w:rsidRPr="00833C49">
        <w:rPr>
          <w:rFonts w:ascii="Arial" w:hAnsi="Arial" w:cs="Arial"/>
          <w:iCs/>
          <w:color w:val="000000" w:themeColor="text1"/>
          <w:sz w:val="23"/>
          <w:szCs w:val="23"/>
        </w:rPr>
        <w:t>осуществляющем снос, их представителях, а также о представителях</w:t>
      </w:r>
      <w:r w:rsidR="00ED39A9" w:rsidRPr="00833C49">
        <w:rPr>
          <w:rFonts w:ascii="Arial" w:hAnsi="Arial" w:cs="Arial"/>
          <w:iCs/>
          <w:color w:val="000000" w:themeColor="text1"/>
          <w:sz w:val="23"/>
          <w:szCs w:val="23"/>
        </w:rPr>
        <w:t xml:space="preserve"> </w:t>
      </w:r>
      <w:r w:rsidRPr="00833C49">
        <w:rPr>
          <w:rFonts w:ascii="Arial" w:hAnsi="Arial" w:cs="Arial"/>
          <w:iCs/>
          <w:color w:val="000000" w:themeColor="text1"/>
          <w:sz w:val="23"/>
          <w:szCs w:val="23"/>
        </w:rPr>
        <w:t>специализированной экспертной организации в области проектирования и</w:t>
      </w:r>
      <w:r w:rsidR="00ED39A9" w:rsidRPr="00833C49">
        <w:rPr>
          <w:rFonts w:ascii="Arial" w:hAnsi="Arial" w:cs="Arial"/>
          <w:iCs/>
          <w:color w:val="000000" w:themeColor="text1"/>
          <w:sz w:val="23"/>
          <w:szCs w:val="23"/>
        </w:rPr>
        <w:t xml:space="preserve"> </w:t>
      </w:r>
      <w:r w:rsidRPr="00833C49">
        <w:rPr>
          <w:rFonts w:ascii="Arial" w:hAnsi="Arial" w:cs="Arial"/>
          <w:iCs/>
          <w:color w:val="000000" w:themeColor="text1"/>
          <w:sz w:val="23"/>
          <w:szCs w:val="23"/>
        </w:rPr>
        <w:t>строительства;</w:t>
      </w:r>
    </w:p>
    <w:p w:rsidR="006C7F37" w:rsidRPr="00833C49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3"/>
          <w:szCs w:val="23"/>
        </w:rPr>
      </w:pPr>
      <w:r w:rsidRPr="00833C49">
        <w:rPr>
          <w:rFonts w:ascii="Arial" w:hAnsi="Arial" w:cs="Arial"/>
          <w:iCs/>
          <w:color w:val="000000" w:themeColor="text1"/>
          <w:sz w:val="23"/>
          <w:szCs w:val="23"/>
        </w:rPr>
        <w:t>- о лицах, осуществляющих строительный контроль; о проектных</w:t>
      </w:r>
      <w:r w:rsidR="00ED39A9" w:rsidRPr="00833C49">
        <w:rPr>
          <w:rFonts w:ascii="Arial" w:hAnsi="Arial" w:cs="Arial"/>
          <w:iCs/>
          <w:color w:val="000000" w:themeColor="text1"/>
          <w:sz w:val="23"/>
          <w:szCs w:val="23"/>
        </w:rPr>
        <w:t xml:space="preserve"> </w:t>
      </w:r>
      <w:r w:rsidRPr="00833C49">
        <w:rPr>
          <w:rFonts w:ascii="Arial" w:hAnsi="Arial" w:cs="Arial"/>
          <w:iCs/>
          <w:color w:val="000000" w:themeColor="text1"/>
          <w:sz w:val="23"/>
          <w:szCs w:val="23"/>
        </w:rPr>
        <w:t>решениях, предусмотренных проектной и рабочей документацией).</w:t>
      </w:r>
    </w:p>
    <w:p w:rsidR="006C7F37" w:rsidRPr="00833C49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833C49">
        <w:rPr>
          <w:rFonts w:ascii="Arial" w:hAnsi="Arial" w:cs="Arial"/>
          <w:bCs/>
          <w:color w:val="000000" w:themeColor="text1"/>
          <w:sz w:val="23"/>
          <w:szCs w:val="23"/>
        </w:rPr>
        <w:t xml:space="preserve">Раздел 2. </w:t>
      </w:r>
      <w:r w:rsidRPr="00833C49">
        <w:rPr>
          <w:rFonts w:ascii="Arial" w:hAnsi="Arial" w:cs="Arial"/>
          <w:color w:val="000000" w:themeColor="text1"/>
          <w:sz w:val="23"/>
          <w:szCs w:val="23"/>
        </w:rPr>
        <w:t>Обстоятельства произошедшего случая нарушения</w:t>
      </w:r>
      <w:r w:rsidR="00552D0B" w:rsidRPr="00833C49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833C49">
        <w:rPr>
          <w:rFonts w:ascii="Arial" w:hAnsi="Arial" w:cs="Arial"/>
          <w:color w:val="000000" w:themeColor="text1"/>
          <w:sz w:val="23"/>
          <w:szCs w:val="23"/>
        </w:rPr>
        <w:t>законодательства о градостроительной деятельности на объекте</w:t>
      </w:r>
      <w:r w:rsidR="00552D0B" w:rsidRPr="00833C49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833C49">
        <w:rPr>
          <w:rFonts w:ascii="Arial" w:hAnsi="Arial" w:cs="Arial"/>
          <w:color w:val="000000" w:themeColor="text1"/>
          <w:sz w:val="23"/>
          <w:szCs w:val="23"/>
        </w:rPr>
        <w:t>капитального строительства.</w:t>
      </w:r>
    </w:p>
    <w:p w:rsidR="006C7F37" w:rsidRPr="00833C49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833C49">
        <w:rPr>
          <w:rFonts w:ascii="Arial" w:hAnsi="Arial" w:cs="Arial"/>
          <w:bCs/>
          <w:color w:val="000000" w:themeColor="text1"/>
          <w:sz w:val="23"/>
          <w:szCs w:val="23"/>
        </w:rPr>
        <w:t xml:space="preserve">Раздел 3. </w:t>
      </w:r>
      <w:r w:rsidRPr="00833C49">
        <w:rPr>
          <w:rFonts w:ascii="Arial" w:hAnsi="Arial" w:cs="Arial"/>
          <w:color w:val="000000" w:themeColor="text1"/>
          <w:sz w:val="23"/>
          <w:szCs w:val="23"/>
        </w:rPr>
        <w:t>Причины и последствия нарушений законодательства о</w:t>
      </w:r>
      <w:r w:rsidR="00552D0B" w:rsidRPr="00833C49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833C49">
        <w:rPr>
          <w:rFonts w:ascii="Arial" w:hAnsi="Arial" w:cs="Arial"/>
          <w:color w:val="000000" w:themeColor="text1"/>
          <w:sz w:val="23"/>
          <w:szCs w:val="23"/>
        </w:rPr>
        <w:t>градостроительной деятельности на объекте капитального строительства.</w:t>
      </w:r>
    </w:p>
    <w:p w:rsidR="006C7F37" w:rsidRPr="00833C49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833C49">
        <w:rPr>
          <w:rFonts w:ascii="Arial" w:hAnsi="Arial" w:cs="Arial"/>
          <w:bCs/>
          <w:color w:val="000000" w:themeColor="text1"/>
          <w:sz w:val="23"/>
          <w:szCs w:val="23"/>
        </w:rPr>
        <w:t xml:space="preserve">Раздел 4. </w:t>
      </w:r>
      <w:r w:rsidRPr="00833C49">
        <w:rPr>
          <w:rFonts w:ascii="Arial" w:hAnsi="Arial" w:cs="Arial"/>
          <w:color w:val="000000" w:themeColor="text1"/>
          <w:sz w:val="23"/>
          <w:szCs w:val="23"/>
        </w:rPr>
        <w:t>Выводы.</w:t>
      </w:r>
    </w:p>
    <w:p w:rsidR="00C07FC3" w:rsidRPr="00833C49" w:rsidRDefault="00C07FC3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:rsidR="006C7F37" w:rsidRPr="00833C49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833C49">
        <w:rPr>
          <w:rFonts w:ascii="Arial" w:hAnsi="Arial" w:cs="Arial"/>
          <w:color w:val="000000" w:themeColor="text1"/>
          <w:sz w:val="23"/>
          <w:szCs w:val="23"/>
        </w:rPr>
        <w:t>Руководитель технической комиссии:</w:t>
      </w:r>
    </w:p>
    <w:p w:rsidR="006C7F37" w:rsidRPr="00833C49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833C49">
        <w:rPr>
          <w:rFonts w:ascii="Arial" w:hAnsi="Arial" w:cs="Arial"/>
          <w:color w:val="000000" w:themeColor="text1"/>
          <w:sz w:val="23"/>
          <w:szCs w:val="23"/>
        </w:rPr>
        <w:t>___________ ________ ________________</w:t>
      </w:r>
    </w:p>
    <w:p w:rsidR="006C7F37" w:rsidRPr="00833C49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833C49">
        <w:rPr>
          <w:rFonts w:ascii="Arial" w:hAnsi="Arial" w:cs="Arial"/>
          <w:color w:val="000000" w:themeColor="text1"/>
          <w:sz w:val="23"/>
          <w:szCs w:val="23"/>
        </w:rPr>
        <w:t>(должность) (подпись) (расшифровка подписи)</w:t>
      </w:r>
    </w:p>
    <w:p w:rsidR="006C7F37" w:rsidRPr="00833C49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833C49">
        <w:rPr>
          <w:rFonts w:ascii="Arial" w:hAnsi="Arial" w:cs="Arial"/>
          <w:color w:val="000000" w:themeColor="text1"/>
          <w:sz w:val="23"/>
          <w:szCs w:val="23"/>
        </w:rPr>
        <w:t>Заместитель руководителя технической комиссии:</w:t>
      </w:r>
    </w:p>
    <w:p w:rsidR="006C7F37" w:rsidRPr="00833C49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833C49">
        <w:rPr>
          <w:rFonts w:ascii="Arial" w:hAnsi="Arial" w:cs="Arial"/>
          <w:color w:val="000000" w:themeColor="text1"/>
          <w:sz w:val="23"/>
          <w:szCs w:val="23"/>
        </w:rPr>
        <w:t>___________ ________ ________________</w:t>
      </w:r>
    </w:p>
    <w:p w:rsidR="006C7F37" w:rsidRPr="00833C49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833C49">
        <w:rPr>
          <w:rFonts w:ascii="Arial" w:hAnsi="Arial" w:cs="Arial"/>
          <w:color w:val="000000" w:themeColor="text1"/>
          <w:sz w:val="23"/>
          <w:szCs w:val="23"/>
        </w:rPr>
        <w:t>(должность) (подпись) (расшифровка подписи)</w:t>
      </w:r>
    </w:p>
    <w:p w:rsidR="006C7F37" w:rsidRPr="00833C49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833C49">
        <w:rPr>
          <w:rFonts w:ascii="Arial" w:hAnsi="Arial" w:cs="Arial"/>
          <w:color w:val="000000" w:themeColor="text1"/>
          <w:sz w:val="23"/>
          <w:szCs w:val="23"/>
        </w:rPr>
        <w:t>Члены технической комиссии:</w:t>
      </w:r>
    </w:p>
    <w:p w:rsidR="006C7F37" w:rsidRPr="00833C49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833C49">
        <w:rPr>
          <w:rFonts w:ascii="Arial" w:hAnsi="Arial" w:cs="Arial"/>
          <w:color w:val="000000" w:themeColor="text1"/>
          <w:sz w:val="23"/>
          <w:szCs w:val="23"/>
        </w:rPr>
        <w:t>___________ ________ ________________</w:t>
      </w:r>
    </w:p>
    <w:p w:rsidR="006C7F37" w:rsidRPr="00833C49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833C49">
        <w:rPr>
          <w:rFonts w:ascii="Arial" w:hAnsi="Arial" w:cs="Arial"/>
          <w:color w:val="000000" w:themeColor="text1"/>
          <w:sz w:val="23"/>
          <w:szCs w:val="23"/>
        </w:rPr>
        <w:t>(должность) (подпись) (расшифровка подписи)</w:t>
      </w:r>
    </w:p>
    <w:p w:rsidR="006C7F37" w:rsidRPr="00833C49" w:rsidRDefault="006C7F37" w:rsidP="006C7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833C49">
        <w:rPr>
          <w:rFonts w:ascii="Arial" w:hAnsi="Arial" w:cs="Arial"/>
          <w:color w:val="000000" w:themeColor="text1"/>
          <w:sz w:val="23"/>
          <w:szCs w:val="23"/>
        </w:rPr>
        <w:t>___________ ________ ________________</w:t>
      </w:r>
    </w:p>
    <w:p w:rsidR="006B557D" w:rsidRPr="00833C49" w:rsidRDefault="006C7F37" w:rsidP="006C7F3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833C49">
        <w:rPr>
          <w:rFonts w:ascii="Arial" w:hAnsi="Arial" w:cs="Arial"/>
          <w:color w:val="000000" w:themeColor="text1"/>
          <w:sz w:val="23"/>
          <w:szCs w:val="23"/>
        </w:rPr>
        <w:t>(должность) (подпись) (расшифровка подписи)__</w:t>
      </w:r>
    </w:p>
    <w:sectPr w:rsidR="006B557D" w:rsidRPr="00833C49" w:rsidSect="00833C49">
      <w:pgSz w:w="11906" w:h="16838"/>
      <w:pgMar w:top="96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D3C" w:rsidRDefault="00291D3C" w:rsidP="00833C49">
      <w:pPr>
        <w:spacing w:after="0" w:line="240" w:lineRule="auto"/>
      </w:pPr>
      <w:r>
        <w:separator/>
      </w:r>
    </w:p>
  </w:endnote>
  <w:endnote w:type="continuationSeparator" w:id="0">
    <w:p w:rsidR="00291D3C" w:rsidRDefault="00291D3C" w:rsidP="00833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D3C" w:rsidRDefault="00291D3C" w:rsidP="00833C49">
      <w:pPr>
        <w:spacing w:after="0" w:line="240" w:lineRule="auto"/>
      </w:pPr>
      <w:r>
        <w:separator/>
      </w:r>
    </w:p>
  </w:footnote>
  <w:footnote w:type="continuationSeparator" w:id="0">
    <w:p w:rsidR="00291D3C" w:rsidRDefault="00291D3C" w:rsidP="00833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019D1"/>
    <w:multiLevelType w:val="hybridMultilevel"/>
    <w:tmpl w:val="CF2AFDA2"/>
    <w:lvl w:ilvl="0" w:tplc="C51C59C2">
      <w:start w:val="1"/>
      <w:numFmt w:val="decimal"/>
      <w:lvlText w:val="%1."/>
      <w:lvlJc w:val="left"/>
      <w:pPr>
        <w:ind w:left="1339" w:hanging="360"/>
      </w:pPr>
    </w:lvl>
    <w:lvl w:ilvl="1" w:tplc="04190019">
      <w:start w:val="1"/>
      <w:numFmt w:val="lowerLetter"/>
      <w:lvlText w:val="%2."/>
      <w:lvlJc w:val="left"/>
      <w:pPr>
        <w:ind w:left="2059" w:hanging="360"/>
      </w:pPr>
    </w:lvl>
    <w:lvl w:ilvl="2" w:tplc="0419001B">
      <w:start w:val="1"/>
      <w:numFmt w:val="lowerRoman"/>
      <w:lvlText w:val="%3."/>
      <w:lvlJc w:val="right"/>
      <w:pPr>
        <w:ind w:left="2779" w:hanging="180"/>
      </w:pPr>
    </w:lvl>
    <w:lvl w:ilvl="3" w:tplc="0419000F">
      <w:start w:val="1"/>
      <w:numFmt w:val="decimal"/>
      <w:lvlText w:val="%4."/>
      <w:lvlJc w:val="left"/>
      <w:pPr>
        <w:ind w:left="3499" w:hanging="360"/>
      </w:pPr>
    </w:lvl>
    <w:lvl w:ilvl="4" w:tplc="04190019">
      <w:start w:val="1"/>
      <w:numFmt w:val="lowerLetter"/>
      <w:lvlText w:val="%5."/>
      <w:lvlJc w:val="left"/>
      <w:pPr>
        <w:ind w:left="4219" w:hanging="360"/>
      </w:pPr>
    </w:lvl>
    <w:lvl w:ilvl="5" w:tplc="0419001B">
      <w:start w:val="1"/>
      <w:numFmt w:val="lowerRoman"/>
      <w:lvlText w:val="%6."/>
      <w:lvlJc w:val="right"/>
      <w:pPr>
        <w:ind w:left="4939" w:hanging="180"/>
      </w:pPr>
    </w:lvl>
    <w:lvl w:ilvl="6" w:tplc="0419000F">
      <w:start w:val="1"/>
      <w:numFmt w:val="decimal"/>
      <w:lvlText w:val="%7."/>
      <w:lvlJc w:val="left"/>
      <w:pPr>
        <w:ind w:left="5659" w:hanging="360"/>
      </w:pPr>
    </w:lvl>
    <w:lvl w:ilvl="7" w:tplc="04190019">
      <w:start w:val="1"/>
      <w:numFmt w:val="lowerLetter"/>
      <w:lvlText w:val="%8."/>
      <w:lvlJc w:val="left"/>
      <w:pPr>
        <w:ind w:left="6379" w:hanging="360"/>
      </w:pPr>
    </w:lvl>
    <w:lvl w:ilvl="8" w:tplc="0419001B">
      <w:start w:val="1"/>
      <w:numFmt w:val="lowerRoman"/>
      <w:lvlText w:val="%9."/>
      <w:lvlJc w:val="right"/>
      <w:pPr>
        <w:ind w:left="7099" w:hanging="180"/>
      </w:pPr>
    </w:lvl>
  </w:abstractNum>
  <w:abstractNum w:abstractNumId="1">
    <w:nsid w:val="6A13327E"/>
    <w:multiLevelType w:val="hybridMultilevel"/>
    <w:tmpl w:val="A7D8B8D6"/>
    <w:lvl w:ilvl="0" w:tplc="463027D6">
      <w:start w:val="1"/>
      <w:numFmt w:val="decimal"/>
      <w:lvlText w:val="%1."/>
      <w:lvlJc w:val="left"/>
      <w:pPr>
        <w:ind w:left="760" w:hanging="360"/>
      </w:pPr>
      <w:rPr>
        <w:rFonts w:ascii="Arial" w:hAnsi="Arial" w:cs="Aria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536"/>
    <w:rsid w:val="000168D9"/>
    <w:rsid w:val="000174A2"/>
    <w:rsid w:val="000302C9"/>
    <w:rsid w:val="00074EAC"/>
    <w:rsid w:val="0007583D"/>
    <w:rsid w:val="00081501"/>
    <w:rsid w:val="00126DB6"/>
    <w:rsid w:val="00136812"/>
    <w:rsid w:val="001922E7"/>
    <w:rsid w:val="00197916"/>
    <w:rsid w:val="001B09F2"/>
    <w:rsid w:val="00213B6B"/>
    <w:rsid w:val="0022228D"/>
    <w:rsid w:val="002724EB"/>
    <w:rsid w:val="00291D3C"/>
    <w:rsid w:val="002E043B"/>
    <w:rsid w:val="002E3956"/>
    <w:rsid w:val="003C04D7"/>
    <w:rsid w:val="004C68C5"/>
    <w:rsid w:val="004D1FD5"/>
    <w:rsid w:val="00552D0B"/>
    <w:rsid w:val="00574536"/>
    <w:rsid w:val="0062617E"/>
    <w:rsid w:val="00697BB1"/>
    <w:rsid w:val="006B557D"/>
    <w:rsid w:val="006C7F37"/>
    <w:rsid w:val="007128FF"/>
    <w:rsid w:val="00731C51"/>
    <w:rsid w:val="00742960"/>
    <w:rsid w:val="007D458F"/>
    <w:rsid w:val="00833C49"/>
    <w:rsid w:val="008E0FEC"/>
    <w:rsid w:val="00907454"/>
    <w:rsid w:val="00962855"/>
    <w:rsid w:val="00A1732E"/>
    <w:rsid w:val="00A378E1"/>
    <w:rsid w:val="00AB275F"/>
    <w:rsid w:val="00B50C3A"/>
    <w:rsid w:val="00BA1EF6"/>
    <w:rsid w:val="00BA270E"/>
    <w:rsid w:val="00BA6B49"/>
    <w:rsid w:val="00BB5A18"/>
    <w:rsid w:val="00BC2C9C"/>
    <w:rsid w:val="00BF0958"/>
    <w:rsid w:val="00C07FC3"/>
    <w:rsid w:val="00C145C5"/>
    <w:rsid w:val="00D46C7A"/>
    <w:rsid w:val="00D73B50"/>
    <w:rsid w:val="00D85183"/>
    <w:rsid w:val="00DF7002"/>
    <w:rsid w:val="00ED39A9"/>
    <w:rsid w:val="00F1407A"/>
    <w:rsid w:val="00F23030"/>
    <w:rsid w:val="00F82414"/>
    <w:rsid w:val="00FA6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43B"/>
    <w:pPr>
      <w:spacing w:line="256" w:lineRule="auto"/>
      <w:ind w:left="720"/>
      <w:contextualSpacing/>
    </w:pPr>
  </w:style>
  <w:style w:type="table" w:styleId="a4">
    <w:name w:val="Table Grid"/>
    <w:basedOn w:val="a1"/>
    <w:uiPriority w:val="39"/>
    <w:rsid w:val="002E0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833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33C49"/>
  </w:style>
  <w:style w:type="paragraph" w:styleId="a7">
    <w:name w:val="footer"/>
    <w:basedOn w:val="a"/>
    <w:link w:val="a8"/>
    <w:uiPriority w:val="99"/>
    <w:semiHidden/>
    <w:unhideWhenUsed/>
    <w:rsid w:val="00833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33C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3509</Words>
  <Characters>20004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Белоненко</dc:creator>
  <cp:lastModifiedBy>User</cp:lastModifiedBy>
  <cp:revision>4</cp:revision>
  <cp:lastPrinted>2023-03-14T10:39:00Z</cp:lastPrinted>
  <dcterms:created xsi:type="dcterms:W3CDTF">2023-02-15T12:38:00Z</dcterms:created>
  <dcterms:modified xsi:type="dcterms:W3CDTF">2023-03-14T10:41:00Z</dcterms:modified>
</cp:coreProperties>
</file>